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14DC2AE" w:rsidR="00EA4EE4" w:rsidRPr="00212B1A" w:rsidRDefault="008146BE"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w:t>
      </w:r>
      <w:r w:rsidR="00AD5C67">
        <w:rPr>
          <w:rFonts w:ascii="Arial" w:eastAsia="Times New Roman" w:hAnsi="Arial" w:cs="Arial"/>
          <w:b/>
          <w:caps/>
          <w:noProof/>
          <w:color w:val="333333"/>
          <w:lang w:eastAsia="nl-NL"/>
        </w:rPr>
        <w:t>lie voor bakken, braden … én synthese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F48D130"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9C01EBE" w:rsidR="007616D3" w:rsidRPr="006E0EA3" w:rsidRDefault="00AD1647"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DCEF096" w:rsidR="00026892" w:rsidRPr="00C2551D" w:rsidRDefault="00952118"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BF57A4A"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337371">
              <w:rPr>
                <w:rFonts w:ascii="Arial" w:eastAsia="Calibri" w:hAnsi="Arial" w:cs="Arial"/>
                <w:sz w:val="20"/>
                <w:szCs w:val="20"/>
              </w:rPr>
              <w:t>11</w:t>
            </w:r>
            <w:r w:rsidR="00A16EEB">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08AEB2A" w:rsidR="00C2551D" w:rsidRPr="00350141" w:rsidRDefault="00952118"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337371">
              <w:rPr>
                <w:rFonts w:ascii="Arial" w:eastAsia="Calibri" w:hAnsi="Arial" w:cs="Arial"/>
                <w:sz w:val="20"/>
                <w:szCs w:val="20"/>
              </w:rPr>
              <w:t>rganische 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2B6D998" w:rsidR="008E6808" w:rsidRPr="00733C13" w:rsidRDefault="00952118" w:rsidP="00452556">
            <w:pPr>
              <w:spacing w:after="0" w:line="360" w:lineRule="auto"/>
              <w:rPr>
                <w:rFonts w:ascii="Arial" w:eastAsia="Calibri" w:hAnsi="Arial" w:cs="Arial"/>
                <w:sz w:val="20"/>
                <w:szCs w:val="20"/>
              </w:rPr>
            </w:pPr>
            <w:r>
              <w:rPr>
                <w:rFonts w:ascii="Arial" w:eastAsia="Calibri" w:hAnsi="Arial" w:cs="Arial"/>
                <w:sz w:val="20"/>
                <w:szCs w:val="20"/>
              </w:rPr>
              <w:t>o</w:t>
            </w:r>
            <w:r w:rsidR="00337371">
              <w:rPr>
                <w:rFonts w:ascii="Arial" w:eastAsia="Calibri" w:hAnsi="Arial" w:cs="Arial"/>
                <w:sz w:val="20"/>
                <w:szCs w:val="20"/>
              </w:rPr>
              <w:t xml:space="preserve">lie, synthese, </w:t>
            </w:r>
            <w:proofErr w:type="spellStart"/>
            <w:r w:rsidR="00337371">
              <w:rPr>
                <w:rFonts w:ascii="Arial" w:eastAsia="Calibri" w:hAnsi="Arial" w:cs="Arial"/>
                <w:sz w:val="20"/>
                <w:szCs w:val="20"/>
              </w:rPr>
              <w:t>vergroenen</w:t>
            </w:r>
            <w:proofErr w:type="spellEnd"/>
            <w:r w:rsidR="00337371">
              <w:rPr>
                <w:rFonts w:ascii="Arial" w:eastAsia="Calibri" w:hAnsi="Arial" w:cs="Arial"/>
                <w:sz w:val="20"/>
                <w:szCs w:val="20"/>
              </w:rPr>
              <w:t xml:space="preserve">, </w:t>
            </w:r>
            <w:proofErr w:type="spellStart"/>
            <w:r w:rsidR="00337371">
              <w:rPr>
                <w:rFonts w:ascii="Arial" w:eastAsia="Calibri" w:hAnsi="Arial" w:cs="Arial"/>
                <w:sz w:val="20"/>
                <w:szCs w:val="20"/>
              </w:rPr>
              <w:t>Buchwald</w:t>
            </w:r>
            <w:proofErr w:type="spellEnd"/>
            <w:r w:rsidR="00337371">
              <w:rPr>
                <w:rFonts w:ascii="Arial" w:eastAsia="Calibri" w:hAnsi="Arial" w:cs="Arial"/>
                <w:sz w:val="20"/>
                <w:szCs w:val="20"/>
              </w:rPr>
              <w:t>-Hartwig-animering, cross-</w:t>
            </w:r>
            <w:proofErr w:type="spellStart"/>
            <w:r w:rsidR="00337371">
              <w:rPr>
                <w:rFonts w:ascii="Arial" w:eastAsia="Calibri" w:hAnsi="Arial" w:cs="Arial"/>
                <w:sz w:val="20"/>
                <w:szCs w:val="20"/>
              </w:rPr>
              <w:t>coupling</w:t>
            </w:r>
            <w:proofErr w:type="spellEnd"/>
            <w:r w:rsidR="00337371">
              <w:rPr>
                <w:rFonts w:ascii="Arial" w:eastAsia="Calibri" w:hAnsi="Arial" w:cs="Arial"/>
                <w:sz w:val="20"/>
                <w:szCs w:val="20"/>
              </w:rPr>
              <w:t>, oplosmiddel</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48CD312" w:rsidR="00720AF6" w:rsidRPr="00C2551D" w:rsidRDefault="00952118"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1AC72987" w:rsidR="00196A56" w:rsidRDefault="00952118" w:rsidP="00452556">
            <w:pPr>
              <w:spacing w:after="0" w:line="360" w:lineRule="auto"/>
              <w:rPr>
                <w:rFonts w:ascii="Arial" w:eastAsia="Times New Roman" w:hAnsi="Arial" w:cs="Arial"/>
                <w:lang w:eastAsia="nl-NL"/>
              </w:rPr>
            </w:pPr>
            <w:r>
              <w:rPr>
                <w:rFonts w:ascii="Arial" w:eastAsia="Times New Roman" w:hAnsi="Arial" w:cs="Arial"/>
                <w:lang w:eastAsia="nl-NL"/>
              </w:rPr>
              <w:t>c</w:t>
            </w:r>
            <w:r w:rsidR="00C77BAA">
              <w:rPr>
                <w:rFonts w:ascii="Arial" w:eastAsia="Times New Roman" w:hAnsi="Arial" w:cs="Arial"/>
                <w:lang w:eastAsia="nl-NL"/>
              </w:rPr>
              <w:t>hemische processen</w:t>
            </w:r>
          </w:p>
        </w:tc>
        <w:tc>
          <w:tcPr>
            <w:tcW w:w="3474" w:type="dxa"/>
            <w:tcBorders>
              <w:top w:val="single" w:sz="4" w:space="0" w:color="auto"/>
              <w:left w:val="nil"/>
              <w:bottom w:val="single" w:sz="4" w:space="0" w:color="auto"/>
              <w:right w:val="single" w:sz="4" w:space="0" w:color="auto"/>
            </w:tcBorders>
            <w:vAlign w:val="center"/>
          </w:tcPr>
          <w:p w14:paraId="4BAC28A6" w14:textId="00EF9CE8" w:rsidR="00196A56" w:rsidRDefault="00952118" w:rsidP="00452556">
            <w:pPr>
              <w:spacing w:after="0" w:line="360" w:lineRule="auto"/>
              <w:rPr>
                <w:rFonts w:ascii="Arial" w:eastAsia="Times New Roman" w:hAnsi="Arial" w:cs="Arial"/>
                <w:lang w:eastAsia="nl-NL"/>
              </w:rPr>
            </w:pPr>
            <w:r>
              <w:rPr>
                <w:rFonts w:ascii="Arial" w:eastAsia="Times New Roman" w:hAnsi="Arial" w:cs="Arial"/>
                <w:lang w:eastAsia="nl-NL"/>
              </w:rPr>
              <w:t>o</w:t>
            </w:r>
            <w:r w:rsidR="00337371">
              <w:rPr>
                <w:rFonts w:ascii="Arial" w:eastAsia="Times New Roman" w:hAnsi="Arial" w:cs="Arial"/>
                <w:lang w:eastAsia="nl-NL"/>
              </w:rPr>
              <w:t>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B20B505" w:rsidR="00167275" w:rsidRPr="00082930" w:rsidRDefault="00952118"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ron:</w:t>
      </w:r>
      <w:r w:rsidR="008B56BC">
        <w:rPr>
          <w:rStyle w:val="Hyperlink"/>
          <w:rFonts w:ascii="Arial" w:eastAsia="Times New Roman" w:hAnsi="Arial" w:cs="Arial"/>
          <w:bCs/>
          <w:i/>
          <w:iCs/>
          <w:color w:val="auto"/>
          <w:kern w:val="36"/>
          <w:u w:val="none"/>
          <w:lang w:eastAsia="nl-NL"/>
        </w:rPr>
        <w:t xml:space="preserve"> 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8B56BC">
        <w:rPr>
          <w:rStyle w:val="Hyperlink"/>
          <w:rFonts w:ascii="Arial" w:eastAsia="Times New Roman" w:hAnsi="Arial" w:cs="Arial"/>
          <w:bCs/>
          <w:i/>
          <w:iCs/>
          <w:color w:val="auto"/>
          <w:kern w:val="36"/>
          <w:u w:val="none"/>
          <w:lang w:eastAsia="nl-NL"/>
        </w:rPr>
        <w:t>26 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40BCFB3" w14:textId="271198B8" w:rsidR="00452556" w:rsidRPr="00BB18B6" w:rsidRDefault="00A34C64" w:rsidP="00BB18B6">
            <w:pPr>
              <w:spacing w:before="100" w:beforeAutospacing="1" w:after="100" w:afterAutospacing="1"/>
              <w:outlineLvl w:val="0"/>
              <w:rPr>
                <w:rFonts w:ascii="Times New Roman" w:eastAsia="Times New Roman" w:hAnsi="Times New Roman" w:cs="Times New Roman"/>
                <w:sz w:val="28"/>
                <w:szCs w:val="28"/>
                <w:lang w:eastAsia="nl-NL"/>
              </w:rPr>
            </w:pPr>
            <w:bookmarkStart w:id="0" w:name="_Hlk518980186"/>
            <w:r>
              <w:rPr>
                <w:rFonts w:ascii="Times New Roman" w:eastAsia="Times New Roman" w:hAnsi="Times New Roman" w:cs="Times New Roman"/>
                <w:b/>
                <w:bCs/>
                <w:kern w:val="36"/>
                <w:sz w:val="28"/>
                <w:szCs w:val="28"/>
                <w:lang w:eastAsia="nl-NL"/>
              </w:rPr>
              <w:t>Olie voor bakken, braden … én synthese</w:t>
            </w:r>
          </w:p>
          <w:p w14:paraId="09CA0C0E" w14:textId="69980CF8" w:rsidR="00A34C64" w:rsidRPr="00A34C64" w:rsidRDefault="00A34C64" w:rsidP="00C05133">
            <w:pPr>
              <w:spacing w:line="360" w:lineRule="auto"/>
              <w:rPr>
                <w:rFonts w:ascii="Times New Roman" w:hAnsi="Times New Roman" w:cs="Times New Roman"/>
                <w:sz w:val="24"/>
                <w:szCs w:val="24"/>
              </w:rPr>
            </w:pPr>
            <w:r w:rsidRPr="00A34C64">
              <w:rPr>
                <w:rFonts w:ascii="Times New Roman" w:hAnsi="Times New Roman" w:cs="Times New Roman"/>
                <w:sz w:val="24"/>
                <w:szCs w:val="24"/>
              </w:rPr>
              <w:t>De synthetische chemie gebruikt nog veel oplosmiddelen die uit fossiele bronnen komen en niet altijd even gezond zijn voor mens en milieu. Daarom zoeken verschillende onderzoeksgroepen naar alternatieven om dit essentiële element uit chemische reacties te ‘</w:t>
            </w:r>
            <w:proofErr w:type="spellStart"/>
            <w:r w:rsidRPr="00A34C64">
              <w:rPr>
                <w:rFonts w:ascii="Times New Roman" w:hAnsi="Times New Roman" w:cs="Times New Roman"/>
                <w:sz w:val="24"/>
                <w:szCs w:val="24"/>
              </w:rPr>
              <w:t>vergroenen</w:t>
            </w:r>
            <w:proofErr w:type="spellEnd"/>
            <w:r w:rsidRPr="00A34C64">
              <w:rPr>
                <w:rFonts w:ascii="Times New Roman" w:hAnsi="Times New Roman" w:cs="Times New Roman"/>
                <w:sz w:val="24"/>
                <w:szCs w:val="24"/>
              </w:rPr>
              <w:t>’.</w:t>
            </w:r>
            <w:r w:rsidR="00BA2C3B">
              <w:rPr>
                <w:rFonts w:ascii="Times New Roman" w:hAnsi="Times New Roman" w:cs="Times New Roman"/>
                <w:sz w:val="24"/>
                <w:szCs w:val="24"/>
              </w:rPr>
              <w:t xml:space="preserve"> Zo ook</w:t>
            </w:r>
            <w:r w:rsidR="000969C0">
              <w:rPr>
                <w:rFonts w:ascii="Times New Roman" w:hAnsi="Times New Roman" w:cs="Times New Roman"/>
                <w:sz w:val="24"/>
                <w:szCs w:val="24"/>
              </w:rPr>
              <w:t xml:space="preserve"> door</w:t>
            </w:r>
            <w:r w:rsidR="00BA2C3B">
              <w:rPr>
                <w:rFonts w:ascii="Times New Roman" w:hAnsi="Times New Roman" w:cs="Times New Roman"/>
                <w:sz w:val="24"/>
                <w:szCs w:val="24"/>
              </w:rPr>
              <w:t xml:space="preserve"> een onderzoeksgroep van de Arctische Universiteit van Noorwegen te </w:t>
            </w:r>
            <w:proofErr w:type="spellStart"/>
            <w:r w:rsidR="00BA2C3B">
              <w:rPr>
                <w:rFonts w:ascii="Times New Roman" w:hAnsi="Times New Roman" w:cs="Times New Roman"/>
                <w:sz w:val="24"/>
                <w:szCs w:val="24"/>
              </w:rPr>
              <w:t>Tromsø</w:t>
            </w:r>
            <w:proofErr w:type="spellEnd"/>
            <w:r w:rsidR="00BA2C3B">
              <w:rPr>
                <w:rFonts w:ascii="Times New Roman" w:hAnsi="Times New Roman" w:cs="Times New Roman"/>
                <w:sz w:val="24"/>
                <w:szCs w:val="24"/>
              </w:rPr>
              <w:t>.</w:t>
            </w:r>
          </w:p>
          <w:p w14:paraId="4D2FBA6C" w14:textId="77777777" w:rsidR="00A34C64" w:rsidRDefault="00A34C64" w:rsidP="00C05133">
            <w:pPr>
              <w:spacing w:line="360" w:lineRule="auto"/>
              <w:rPr>
                <w:rFonts w:ascii="Times New Roman" w:hAnsi="Times New Roman" w:cs="Times New Roman"/>
                <w:b/>
                <w:bCs/>
                <w:sz w:val="24"/>
                <w:szCs w:val="24"/>
              </w:rPr>
            </w:pPr>
          </w:p>
          <w:p w14:paraId="784273E3" w14:textId="0B04AB63" w:rsidR="00C05133" w:rsidRPr="00C05133" w:rsidRDefault="00C05133" w:rsidP="00C05133">
            <w:pPr>
              <w:spacing w:line="360" w:lineRule="auto"/>
              <w:rPr>
                <w:rFonts w:ascii="Times New Roman" w:hAnsi="Times New Roman" w:cs="Times New Roman"/>
                <w:b/>
                <w:bCs/>
                <w:sz w:val="24"/>
                <w:szCs w:val="24"/>
              </w:rPr>
            </w:pPr>
            <w:r w:rsidRPr="00C05133">
              <w:rPr>
                <w:rFonts w:ascii="Times New Roman" w:hAnsi="Times New Roman" w:cs="Times New Roman"/>
                <w:b/>
                <w:bCs/>
                <w:sz w:val="24"/>
                <w:szCs w:val="24"/>
              </w:rPr>
              <w:t>Magic Mix</w:t>
            </w:r>
          </w:p>
          <w:p w14:paraId="2864B198" w14:textId="45BC093F" w:rsidR="00C05133" w:rsidRDefault="00C05133" w:rsidP="00C05133">
            <w:pPr>
              <w:spacing w:line="360" w:lineRule="auto"/>
              <w:rPr>
                <w:rFonts w:ascii="Times New Roman" w:hAnsi="Times New Roman" w:cs="Times New Roman"/>
                <w:sz w:val="24"/>
                <w:szCs w:val="24"/>
              </w:rPr>
            </w:pPr>
            <w:r w:rsidRPr="00C05133">
              <w:rPr>
                <w:rFonts w:ascii="Times New Roman" w:hAnsi="Times New Roman" w:cs="Times New Roman"/>
                <w:sz w:val="24"/>
                <w:szCs w:val="24"/>
              </w:rPr>
              <w:t xml:space="preserve">In een gerelateerd paper in </w:t>
            </w:r>
            <w:r w:rsidRPr="00C05133">
              <w:rPr>
                <w:rFonts w:ascii="Times New Roman" w:hAnsi="Times New Roman" w:cs="Times New Roman"/>
                <w:i/>
                <w:iCs/>
                <w:sz w:val="24"/>
                <w:szCs w:val="24"/>
              </w:rPr>
              <w:t xml:space="preserve">ACS </w:t>
            </w:r>
            <w:proofErr w:type="spellStart"/>
            <w:r w:rsidRPr="00C05133">
              <w:rPr>
                <w:rFonts w:ascii="Times New Roman" w:hAnsi="Times New Roman" w:cs="Times New Roman"/>
                <w:i/>
                <w:iCs/>
                <w:sz w:val="24"/>
                <w:szCs w:val="24"/>
              </w:rPr>
              <w:t>Organometallics</w:t>
            </w:r>
            <w:proofErr w:type="spellEnd"/>
            <w:r w:rsidRPr="00C05133">
              <w:rPr>
                <w:rFonts w:ascii="Times New Roman" w:hAnsi="Times New Roman" w:cs="Times New Roman"/>
                <w:sz w:val="24"/>
                <w:szCs w:val="24"/>
              </w:rPr>
              <w:t xml:space="preserve"> van </w:t>
            </w:r>
            <w:r w:rsidRPr="000969C0">
              <w:rPr>
                <w:rFonts w:ascii="Times New Roman" w:hAnsi="Times New Roman" w:cs="Times New Roman"/>
                <w:sz w:val="24"/>
                <w:szCs w:val="24"/>
              </w:rPr>
              <w:t>deze onderzoeks</w:t>
            </w:r>
            <w:r w:rsidR="00AD1647" w:rsidRPr="000969C0">
              <w:rPr>
                <w:rFonts w:ascii="Times New Roman" w:hAnsi="Times New Roman" w:cs="Times New Roman"/>
                <w:sz w:val="24"/>
                <w:szCs w:val="24"/>
              </w:rPr>
              <w:t>groep</w:t>
            </w:r>
            <w:r w:rsidRPr="00C05133">
              <w:rPr>
                <w:rFonts w:ascii="Times New Roman" w:hAnsi="Times New Roman" w:cs="Times New Roman"/>
                <w:sz w:val="24"/>
                <w:szCs w:val="24"/>
              </w:rPr>
              <w:t xml:space="preserve"> bekijk</w:t>
            </w:r>
            <w:r w:rsidR="00952118">
              <w:rPr>
                <w:rFonts w:ascii="Times New Roman" w:hAnsi="Times New Roman" w:cs="Times New Roman"/>
                <w:sz w:val="24"/>
                <w:szCs w:val="24"/>
              </w:rPr>
              <w:t>t</w:t>
            </w:r>
            <w:r w:rsidRPr="00C05133">
              <w:rPr>
                <w:rFonts w:ascii="Times New Roman" w:hAnsi="Times New Roman" w:cs="Times New Roman"/>
                <w:sz w:val="24"/>
                <w:szCs w:val="24"/>
              </w:rPr>
              <w:t xml:space="preserve"> </w:t>
            </w:r>
            <w:r w:rsidR="00952118">
              <w:rPr>
                <w:rFonts w:ascii="Times New Roman" w:hAnsi="Times New Roman" w:cs="Times New Roman"/>
                <w:sz w:val="24"/>
                <w:szCs w:val="24"/>
              </w:rPr>
              <w:t>men</w:t>
            </w:r>
            <w:r w:rsidRPr="00C05133">
              <w:rPr>
                <w:rFonts w:ascii="Times New Roman" w:hAnsi="Times New Roman" w:cs="Times New Roman"/>
                <w:sz w:val="24"/>
                <w:szCs w:val="24"/>
              </w:rPr>
              <w:t xml:space="preserve"> de </w:t>
            </w:r>
            <w:proofErr w:type="spellStart"/>
            <w:r w:rsidRPr="00C05133">
              <w:rPr>
                <w:rFonts w:ascii="Times New Roman" w:hAnsi="Times New Roman" w:cs="Times New Roman"/>
                <w:sz w:val="24"/>
                <w:szCs w:val="24"/>
              </w:rPr>
              <w:t>Buchwald</w:t>
            </w:r>
            <w:proofErr w:type="spellEnd"/>
            <w:r w:rsidRPr="00C05133">
              <w:rPr>
                <w:rFonts w:ascii="Times New Roman" w:hAnsi="Times New Roman" w:cs="Times New Roman"/>
                <w:sz w:val="24"/>
                <w:szCs w:val="24"/>
              </w:rPr>
              <w:t xml:space="preserve">-Hartwig-aminering en hoe </w:t>
            </w:r>
            <w:r w:rsidR="00952118">
              <w:rPr>
                <w:rFonts w:ascii="Times New Roman" w:hAnsi="Times New Roman" w:cs="Times New Roman"/>
                <w:sz w:val="24"/>
                <w:szCs w:val="24"/>
              </w:rPr>
              <w:t>men</w:t>
            </w:r>
            <w:r w:rsidRPr="00C05133">
              <w:rPr>
                <w:rFonts w:ascii="Times New Roman" w:hAnsi="Times New Roman" w:cs="Times New Roman"/>
                <w:sz w:val="24"/>
                <w:szCs w:val="24"/>
              </w:rPr>
              <w:t xml:space="preserve"> die ‘groen’ k</w:t>
            </w:r>
            <w:r w:rsidR="00952118">
              <w:rPr>
                <w:rFonts w:ascii="Times New Roman" w:hAnsi="Times New Roman" w:cs="Times New Roman"/>
                <w:sz w:val="24"/>
                <w:szCs w:val="24"/>
              </w:rPr>
              <w:t>a</w:t>
            </w:r>
            <w:r w:rsidRPr="00C05133">
              <w:rPr>
                <w:rFonts w:ascii="Times New Roman" w:hAnsi="Times New Roman" w:cs="Times New Roman"/>
                <w:sz w:val="24"/>
                <w:szCs w:val="24"/>
              </w:rPr>
              <w:t>n maken. Die</w:t>
            </w:r>
            <w:r w:rsidR="000969C0">
              <w:rPr>
                <w:rFonts w:ascii="Times New Roman" w:hAnsi="Times New Roman" w:cs="Times New Roman"/>
                <w:sz w:val="24"/>
                <w:szCs w:val="24"/>
              </w:rPr>
              <w:t xml:space="preserve"> aminering</w:t>
            </w:r>
            <w:r w:rsidRPr="00C05133">
              <w:rPr>
                <w:rFonts w:ascii="Times New Roman" w:hAnsi="Times New Roman" w:cs="Times New Roman"/>
                <w:sz w:val="24"/>
                <w:szCs w:val="24"/>
              </w:rPr>
              <w:t xml:space="preserve"> lijkt een beetje op een cross-</w:t>
            </w:r>
            <w:proofErr w:type="spellStart"/>
            <w:r w:rsidRPr="00C05133">
              <w:rPr>
                <w:rFonts w:ascii="Times New Roman" w:hAnsi="Times New Roman" w:cs="Times New Roman"/>
                <w:sz w:val="24"/>
                <w:szCs w:val="24"/>
              </w:rPr>
              <w:t>coupling</w:t>
            </w:r>
            <w:proofErr w:type="spellEnd"/>
            <w:r w:rsidRPr="00C05133">
              <w:rPr>
                <w:rFonts w:ascii="Times New Roman" w:hAnsi="Times New Roman" w:cs="Times New Roman"/>
                <w:sz w:val="24"/>
                <w:szCs w:val="24"/>
              </w:rPr>
              <w:t>, maar tussen de twee aromaten ontstaat een C-N-C-binding in plaats van een directe C-C-binding.</w:t>
            </w:r>
          </w:p>
          <w:p w14:paraId="4180FCA0" w14:textId="77777777" w:rsidR="00C05133" w:rsidRPr="00C05133" w:rsidRDefault="00C05133" w:rsidP="00C05133">
            <w:pPr>
              <w:spacing w:line="360" w:lineRule="auto"/>
              <w:rPr>
                <w:rFonts w:ascii="Times New Roman" w:hAnsi="Times New Roman" w:cs="Times New Roman"/>
                <w:sz w:val="24"/>
                <w:szCs w:val="24"/>
              </w:rPr>
            </w:pPr>
          </w:p>
          <w:p w14:paraId="6D4EF4ED" w14:textId="77777777" w:rsidR="00E127F3" w:rsidRPr="00337371" w:rsidRDefault="00E127F3" w:rsidP="00C05133">
            <w:pPr>
              <w:spacing w:line="360" w:lineRule="auto"/>
              <w:rPr>
                <w:rFonts w:ascii="Times New Roman" w:hAnsi="Times New Roman" w:cs="Times New Roman"/>
                <w:sz w:val="24"/>
                <w:szCs w:val="24"/>
                <w:lang w:val="en-US"/>
              </w:rPr>
            </w:pPr>
            <w:r>
              <w:rPr>
                <w:noProof/>
              </w:rPr>
              <w:drawing>
                <wp:inline distT="0" distB="0" distL="0" distR="0" wp14:anchorId="2A04AEA1" wp14:editId="10AC2D42">
                  <wp:extent cx="3810000" cy="533400"/>
                  <wp:effectExtent l="0" t="0" r="0" b="0"/>
                  <wp:docPr id="5" name="Afbeelding 5" descr="Algemeen reactieverloop van de Buchwald-Hartwig-amin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gemeen reactieverloop van de Buchwald-Hartwig-amineri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533400"/>
                          </a:xfrm>
                          <a:prstGeom prst="rect">
                            <a:avLst/>
                          </a:prstGeom>
                          <a:noFill/>
                          <a:ln>
                            <a:noFill/>
                          </a:ln>
                        </pic:spPr>
                      </pic:pic>
                    </a:graphicData>
                  </a:graphic>
                </wp:inline>
              </w:drawing>
            </w:r>
            <w:r w:rsidRPr="00337371">
              <w:rPr>
                <w:rFonts w:ascii="Times New Roman" w:hAnsi="Times New Roman" w:cs="Times New Roman"/>
                <w:sz w:val="24"/>
                <w:szCs w:val="24"/>
                <w:lang w:val="en-US"/>
              </w:rPr>
              <w:t xml:space="preserve"> </w:t>
            </w:r>
          </w:p>
          <w:p w14:paraId="5B35A30E" w14:textId="541E90F3" w:rsidR="00C05133" w:rsidRPr="00C05133" w:rsidRDefault="00E127F3" w:rsidP="00C05133">
            <w:pPr>
              <w:spacing w:line="360" w:lineRule="auto"/>
              <w:rPr>
                <w:rFonts w:ascii="Times New Roman" w:hAnsi="Times New Roman" w:cs="Times New Roman"/>
                <w:sz w:val="24"/>
                <w:szCs w:val="24"/>
                <w:lang w:val="en-US"/>
              </w:rPr>
            </w:pPr>
            <w:proofErr w:type="spellStart"/>
            <w:r w:rsidRPr="00337371">
              <w:rPr>
                <w:rFonts w:ascii="Times New Roman" w:hAnsi="Times New Roman" w:cs="Times New Roman"/>
                <w:sz w:val="24"/>
                <w:szCs w:val="24"/>
                <w:lang w:val="en-US"/>
              </w:rPr>
              <w:t>Figuur</w:t>
            </w:r>
            <w:proofErr w:type="spellEnd"/>
            <w:r w:rsidRPr="00337371">
              <w:rPr>
                <w:rFonts w:ascii="Times New Roman" w:hAnsi="Times New Roman" w:cs="Times New Roman"/>
                <w:sz w:val="24"/>
                <w:szCs w:val="24"/>
                <w:lang w:val="en-US"/>
              </w:rPr>
              <w:t xml:space="preserve"> 1 </w:t>
            </w:r>
            <w:r w:rsidR="00C05133" w:rsidRPr="00C05133">
              <w:rPr>
                <w:rFonts w:ascii="Times New Roman" w:hAnsi="Times New Roman" w:cs="Times New Roman"/>
                <w:sz w:val="24"/>
                <w:szCs w:val="24"/>
                <w:lang w:val="en-US"/>
              </w:rPr>
              <w:t>Buchwald-Hartwig-</w:t>
            </w:r>
            <w:proofErr w:type="spellStart"/>
            <w:r w:rsidR="00C05133" w:rsidRPr="00C05133">
              <w:rPr>
                <w:rFonts w:ascii="Times New Roman" w:hAnsi="Times New Roman" w:cs="Times New Roman"/>
                <w:sz w:val="24"/>
                <w:szCs w:val="24"/>
                <w:lang w:val="en-US"/>
              </w:rPr>
              <w:t>koppeling</w:t>
            </w:r>
            <w:proofErr w:type="spellEnd"/>
            <w:r w:rsidR="000F4073" w:rsidRPr="00337371">
              <w:rPr>
                <w:rFonts w:ascii="Times New Roman" w:hAnsi="Times New Roman" w:cs="Times New Roman"/>
                <w:sz w:val="24"/>
                <w:szCs w:val="24"/>
                <w:lang w:val="en-US"/>
              </w:rPr>
              <w:t xml:space="preserve"> </w:t>
            </w:r>
            <w:r w:rsidRPr="00337371">
              <w:rPr>
                <w:rFonts w:ascii="Times New Roman" w:hAnsi="Times New Roman" w:cs="Times New Roman"/>
                <w:sz w:val="24"/>
                <w:szCs w:val="24"/>
                <w:lang w:val="en-US"/>
              </w:rPr>
              <w:t xml:space="preserve"> (</w:t>
            </w:r>
            <w:r w:rsidR="00337371">
              <w:rPr>
                <w:rFonts w:ascii="Times New Roman" w:hAnsi="Times New Roman" w:cs="Times New Roman"/>
                <w:sz w:val="24"/>
                <w:szCs w:val="24"/>
                <w:lang w:val="en-US"/>
              </w:rPr>
              <w:t xml:space="preserve">X = </w:t>
            </w:r>
            <w:r w:rsidR="0047357C">
              <w:rPr>
                <w:rFonts w:ascii="Times New Roman" w:hAnsi="Times New Roman" w:cs="Times New Roman"/>
                <w:sz w:val="24"/>
                <w:szCs w:val="24"/>
                <w:lang w:val="en-US"/>
              </w:rPr>
              <w:t xml:space="preserve">Cl, Br, I of </w:t>
            </w:r>
            <w:proofErr w:type="spellStart"/>
            <w:r w:rsidR="0047357C">
              <w:rPr>
                <w:rFonts w:ascii="Times New Roman" w:hAnsi="Times New Roman" w:cs="Times New Roman"/>
                <w:sz w:val="24"/>
                <w:szCs w:val="24"/>
                <w:lang w:val="en-US"/>
              </w:rPr>
              <w:t>OTf</w:t>
            </w:r>
            <w:proofErr w:type="spellEnd"/>
            <w:r w:rsidR="0047357C">
              <w:rPr>
                <w:rFonts w:ascii="Times New Roman" w:hAnsi="Times New Roman" w:cs="Times New Roman"/>
                <w:sz w:val="24"/>
                <w:szCs w:val="24"/>
                <w:lang w:val="en-US"/>
              </w:rPr>
              <w:t>;</w:t>
            </w:r>
            <w:r w:rsidR="00337371">
              <w:rPr>
                <w:rFonts w:ascii="Times New Roman" w:hAnsi="Times New Roman" w:cs="Times New Roman"/>
                <w:sz w:val="24"/>
                <w:szCs w:val="24"/>
                <w:lang w:val="en-US"/>
              </w:rPr>
              <w:t xml:space="preserve"> </w:t>
            </w:r>
            <w:r w:rsidRPr="00337371">
              <w:rPr>
                <w:rFonts w:ascii="Times New Roman" w:hAnsi="Times New Roman" w:cs="Times New Roman"/>
                <w:sz w:val="24"/>
                <w:szCs w:val="24"/>
                <w:lang w:val="en-US"/>
              </w:rPr>
              <w:t xml:space="preserve">R = </w:t>
            </w:r>
            <w:r w:rsidR="00337371">
              <w:rPr>
                <w:rFonts w:ascii="Times New Roman" w:hAnsi="Times New Roman" w:cs="Times New Roman"/>
                <w:sz w:val="24"/>
                <w:szCs w:val="24"/>
                <w:lang w:val="en-US"/>
              </w:rPr>
              <w:t>a</w:t>
            </w:r>
            <w:r w:rsidRPr="00337371">
              <w:rPr>
                <w:rFonts w:ascii="Times New Roman" w:hAnsi="Times New Roman" w:cs="Times New Roman"/>
                <w:sz w:val="24"/>
                <w:szCs w:val="24"/>
                <w:lang w:val="en-US"/>
              </w:rPr>
              <w:t>ryl</w:t>
            </w:r>
            <w:r w:rsidR="008146BE">
              <w:rPr>
                <w:rFonts w:ascii="Times New Roman" w:hAnsi="Times New Roman" w:cs="Times New Roman"/>
                <w:sz w:val="24"/>
                <w:szCs w:val="24"/>
                <w:lang w:val="en-US"/>
              </w:rPr>
              <w:t xml:space="preserve"> (</w:t>
            </w:r>
            <w:proofErr w:type="spellStart"/>
            <w:r w:rsidR="008146BE">
              <w:rPr>
                <w:rFonts w:ascii="Times New Roman" w:hAnsi="Times New Roman" w:cs="Times New Roman"/>
                <w:sz w:val="24"/>
                <w:szCs w:val="24"/>
                <w:lang w:val="en-US"/>
              </w:rPr>
              <w:t>aromaat</w:t>
            </w:r>
            <w:proofErr w:type="spellEnd"/>
            <w:r w:rsidR="008146BE">
              <w:rPr>
                <w:rFonts w:ascii="Times New Roman" w:hAnsi="Times New Roman" w:cs="Times New Roman"/>
                <w:sz w:val="24"/>
                <w:szCs w:val="24"/>
                <w:lang w:val="en-US"/>
              </w:rPr>
              <w:t>)</w:t>
            </w:r>
            <w:r w:rsidRPr="00337371">
              <w:rPr>
                <w:rFonts w:ascii="Times New Roman" w:hAnsi="Times New Roman" w:cs="Times New Roman"/>
                <w:sz w:val="24"/>
                <w:szCs w:val="24"/>
                <w:lang w:val="en-US"/>
              </w:rPr>
              <w:t xml:space="preserve"> </w:t>
            </w:r>
            <w:r w:rsidR="00337371" w:rsidRPr="00337371">
              <w:rPr>
                <w:rFonts w:ascii="Times New Roman" w:hAnsi="Times New Roman" w:cs="Times New Roman"/>
                <w:sz w:val="24"/>
                <w:szCs w:val="24"/>
                <w:lang w:val="en-US"/>
              </w:rPr>
              <w:t>o</w:t>
            </w:r>
            <w:r w:rsidRPr="00337371">
              <w:rPr>
                <w:rFonts w:ascii="Times New Roman" w:hAnsi="Times New Roman" w:cs="Times New Roman"/>
                <w:sz w:val="24"/>
                <w:szCs w:val="24"/>
                <w:lang w:val="en-US"/>
              </w:rPr>
              <w:t>f alkyl of H; R’ =  aryl</w:t>
            </w:r>
            <w:r w:rsidR="008146BE">
              <w:rPr>
                <w:rFonts w:ascii="Times New Roman" w:hAnsi="Times New Roman" w:cs="Times New Roman"/>
                <w:sz w:val="24"/>
                <w:szCs w:val="24"/>
                <w:lang w:val="en-US"/>
              </w:rPr>
              <w:t xml:space="preserve"> </w:t>
            </w:r>
            <w:r w:rsidR="00AD1647">
              <w:rPr>
                <w:rFonts w:ascii="Times New Roman" w:hAnsi="Times New Roman" w:cs="Times New Roman"/>
                <w:sz w:val="24"/>
                <w:szCs w:val="24"/>
                <w:lang w:val="en-US"/>
              </w:rPr>
              <w:t>(</w:t>
            </w:r>
            <w:proofErr w:type="spellStart"/>
            <w:r w:rsidR="008146BE">
              <w:rPr>
                <w:rFonts w:ascii="Times New Roman" w:hAnsi="Times New Roman" w:cs="Times New Roman"/>
                <w:sz w:val="24"/>
                <w:szCs w:val="24"/>
                <w:lang w:val="en-US"/>
              </w:rPr>
              <w:t>aromaat</w:t>
            </w:r>
            <w:proofErr w:type="spellEnd"/>
            <w:r w:rsidR="008146BE">
              <w:rPr>
                <w:rFonts w:ascii="Times New Roman" w:hAnsi="Times New Roman" w:cs="Times New Roman"/>
                <w:sz w:val="24"/>
                <w:szCs w:val="24"/>
                <w:lang w:val="en-US"/>
              </w:rPr>
              <w:t>)</w:t>
            </w:r>
            <w:r w:rsidRPr="00337371">
              <w:rPr>
                <w:rFonts w:ascii="Times New Roman" w:hAnsi="Times New Roman" w:cs="Times New Roman"/>
                <w:sz w:val="24"/>
                <w:szCs w:val="24"/>
                <w:lang w:val="en-US"/>
              </w:rPr>
              <w:t xml:space="preserve"> of alkyl)</w:t>
            </w:r>
          </w:p>
          <w:p w14:paraId="2DC029A5" w14:textId="7FCCD874" w:rsidR="00C05133" w:rsidRPr="00337371" w:rsidRDefault="00C05133" w:rsidP="00C05133">
            <w:pPr>
              <w:spacing w:line="360" w:lineRule="auto"/>
              <w:rPr>
                <w:rFonts w:ascii="Times New Roman" w:hAnsi="Times New Roman" w:cs="Times New Roman"/>
                <w:sz w:val="24"/>
                <w:szCs w:val="24"/>
                <w:lang w:val="en-US"/>
              </w:rPr>
            </w:pPr>
          </w:p>
          <w:p w14:paraId="68791A08" w14:textId="77777777" w:rsidR="00C05133" w:rsidRDefault="00C05133" w:rsidP="00365A2D">
            <w:pPr>
              <w:spacing w:line="360" w:lineRule="auto"/>
              <w:rPr>
                <w:rFonts w:ascii="Times New Roman" w:hAnsi="Times New Roman" w:cs="Times New Roman"/>
                <w:sz w:val="24"/>
                <w:szCs w:val="24"/>
              </w:rPr>
            </w:pPr>
            <w:r w:rsidRPr="00C05133">
              <w:rPr>
                <w:rFonts w:ascii="Times New Roman" w:hAnsi="Times New Roman" w:cs="Times New Roman"/>
                <w:sz w:val="24"/>
                <w:szCs w:val="24"/>
              </w:rPr>
              <w:t>Ook voor deze reacties gebruikt</w:t>
            </w:r>
            <w:r w:rsidR="00952118">
              <w:rPr>
                <w:rFonts w:ascii="Times New Roman" w:hAnsi="Times New Roman" w:cs="Times New Roman"/>
                <w:sz w:val="24"/>
                <w:szCs w:val="24"/>
              </w:rPr>
              <w:t xml:space="preserve"> m</w:t>
            </w:r>
            <w:r w:rsidRPr="00C05133">
              <w:rPr>
                <w:rFonts w:ascii="Times New Roman" w:hAnsi="Times New Roman" w:cs="Times New Roman"/>
                <w:sz w:val="24"/>
                <w:szCs w:val="24"/>
              </w:rPr>
              <w:t>en verschillende soorten oliën, maar</w:t>
            </w:r>
            <w:r w:rsidR="000969C0">
              <w:rPr>
                <w:rFonts w:ascii="Times New Roman" w:hAnsi="Times New Roman" w:cs="Times New Roman"/>
                <w:sz w:val="24"/>
                <w:szCs w:val="24"/>
              </w:rPr>
              <w:t xml:space="preserve"> daarbij verliep de koppeling niet van harte</w:t>
            </w:r>
            <w:r w:rsidRPr="00C05133">
              <w:rPr>
                <w:rFonts w:ascii="Times New Roman" w:hAnsi="Times New Roman" w:cs="Times New Roman"/>
                <w:sz w:val="24"/>
                <w:szCs w:val="24"/>
              </w:rPr>
              <w:t xml:space="preserve">. Na </w:t>
            </w:r>
            <w:r w:rsidR="00365A2D">
              <w:rPr>
                <w:rFonts w:ascii="Times New Roman" w:hAnsi="Times New Roman" w:cs="Times New Roman"/>
                <w:sz w:val="24"/>
                <w:szCs w:val="24"/>
              </w:rPr>
              <w:t>experimenteren</w:t>
            </w:r>
            <w:r w:rsidRPr="00C05133">
              <w:rPr>
                <w:rFonts w:ascii="Times New Roman" w:hAnsi="Times New Roman" w:cs="Times New Roman"/>
                <w:sz w:val="24"/>
                <w:szCs w:val="24"/>
              </w:rPr>
              <w:t xml:space="preserve"> met additieven vonden de onderzoekers een ‘Magic Mix’ – een combinatie van sojafosfolipiden, </w:t>
            </w:r>
            <w:proofErr w:type="spellStart"/>
            <w:r w:rsidRPr="00C05133">
              <w:rPr>
                <w:rFonts w:ascii="Times New Roman" w:hAnsi="Times New Roman" w:cs="Times New Roman"/>
                <w:sz w:val="24"/>
                <w:szCs w:val="24"/>
              </w:rPr>
              <w:t>sojafosfatidylcholine</w:t>
            </w:r>
            <w:proofErr w:type="spellEnd"/>
            <w:r w:rsidRPr="00C05133">
              <w:rPr>
                <w:rFonts w:ascii="Times New Roman" w:hAnsi="Times New Roman" w:cs="Times New Roman"/>
                <w:sz w:val="24"/>
                <w:szCs w:val="24"/>
              </w:rPr>
              <w:t xml:space="preserve">, glycerol, </w:t>
            </w:r>
            <w:r w:rsidRPr="00C05133">
              <w:rPr>
                <w:rFonts w:ascii="Times New Roman" w:hAnsi="Times New Roman" w:cs="Times New Roman"/>
                <w:sz w:val="24"/>
                <w:szCs w:val="24"/>
              </w:rPr>
              <w:lastRenderedPageBreak/>
              <w:t xml:space="preserve">hexadecaanzuur, </w:t>
            </w:r>
            <w:proofErr w:type="spellStart"/>
            <w:r w:rsidRPr="00C05133">
              <w:rPr>
                <w:rFonts w:ascii="Times New Roman" w:hAnsi="Times New Roman" w:cs="Times New Roman"/>
                <w:sz w:val="24"/>
                <w:szCs w:val="24"/>
              </w:rPr>
              <w:t>beheenzuur</w:t>
            </w:r>
            <w:proofErr w:type="spellEnd"/>
            <w:r w:rsidRPr="00C05133">
              <w:rPr>
                <w:rFonts w:ascii="Times New Roman" w:hAnsi="Times New Roman" w:cs="Times New Roman"/>
                <w:sz w:val="24"/>
                <w:szCs w:val="24"/>
              </w:rPr>
              <w:t xml:space="preserve">, </w:t>
            </w:r>
            <w:proofErr w:type="spellStart"/>
            <w:r w:rsidRPr="00C05133">
              <w:rPr>
                <w:rFonts w:ascii="Times New Roman" w:hAnsi="Times New Roman" w:cs="Times New Roman"/>
                <w:sz w:val="24"/>
                <w:szCs w:val="24"/>
              </w:rPr>
              <w:t>monopalmitine</w:t>
            </w:r>
            <w:proofErr w:type="spellEnd"/>
            <w:r w:rsidRPr="00C05133">
              <w:rPr>
                <w:rFonts w:ascii="Times New Roman" w:hAnsi="Times New Roman" w:cs="Times New Roman"/>
                <w:sz w:val="24"/>
                <w:szCs w:val="24"/>
              </w:rPr>
              <w:t xml:space="preserve"> en </w:t>
            </w:r>
            <w:proofErr w:type="spellStart"/>
            <w:r w:rsidRPr="00C05133">
              <w:rPr>
                <w:rFonts w:ascii="Times New Roman" w:hAnsi="Times New Roman" w:cs="Times New Roman"/>
                <w:sz w:val="24"/>
                <w:szCs w:val="24"/>
              </w:rPr>
              <w:t>monolaurine</w:t>
            </w:r>
            <w:proofErr w:type="spellEnd"/>
            <w:r w:rsidRPr="00C05133">
              <w:rPr>
                <w:rFonts w:ascii="Times New Roman" w:hAnsi="Times New Roman" w:cs="Times New Roman"/>
                <w:sz w:val="24"/>
                <w:szCs w:val="24"/>
              </w:rPr>
              <w:t xml:space="preserve"> – waardoor op ‘magische wijze’ de opbrengsten van gemiddeld zo’n 50% naar hoger dan 95% gingen.</w:t>
            </w:r>
          </w:p>
          <w:p w14:paraId="225EACFD" w14:textId="3BF95D32" w:rsidR="000969C0" w:rsidRPr="00B5289E" w:rsidRDefault="000969C0" w:rsidP="00365A2D">
            <w:pPr>
              <w:spacing w:line="360" w:lineRule="auto"/>
              <w:rPr>
                <w:rFonts w:ascii="Times New Roman" w:hAnsi="Times New Roman" w:cs="Times New Roman"/>
                <w:sz w:val="24"/>
                <w:szCs w:val="24"/>
              </w:rPr>
            </w:pPr>
          </w:p>
        </w:tc>
      </w:tr>
      <w:bookmarkEnd w:id="0"/>
    </w:tbl>
    <w:p w14:paraId="6DBBCAF5" w14:textId="5031AE2C" w:rsidR="00F863EB" w:rsidRDefault="00F863EB" w:rsidP="00F863EB">
      <w:pPr>
        <w:spacing w:after="0" w:line="360" w:lineRule="auto"/>
        <w:rPr>
          <w:rFonts w:ascii="Arial" w:eastAsia="Times New Roman" w:hAnsi="Arial" w:cs="Arial"/>
          <w:bCs/>
          <w:iCs/>
          <w:color w:val="000000"/>
          <w:kern w:val="36"/>
          <w:lang w:eastAsia="nl-NL"/>
        </w:rPr>
      </w:pPr>
    </w:p>
    <w:p w14:paraId="1CF3BC22" w14:textId="3A9FA8B3" w:rsidR="00337371" w:rsidRDefault="00337371" w:rsidP="00F863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spreekt men van ‘</w:t>
      </w:r>
      <w:proofErr w:type="spellStart"/>
      <w:r>
        <w:rPr>
          <w:rFonts w:ascii="Arial" w:eastAsia="Times New Roman" w:hAnsi="Arial" w:cs="Arial"/>
          <w:bCs/>
          <w:iCs/>
          <w:color w:val="000000"/>
          <w:kern w:val="36"/>
          <w:lang w:eastAsia="nl-NL"/>
        </w:rPr>
        <w:t>verg</w:t>
      </w:r>
      <w:r w:rsidR="008146BE">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oenen</w:t>
      </w:r>
      <w:proofErr w:type="spellEnd"/>
      <w:r>
        <w:rPr>
          <w:rFonts w:ascii="Arial" w:eastAsia="Times New Roman" w:hAnsi="Arial" w:cs="Arial"/>
          <w:bCs/>
          <w:iCs/>
          <w:color w:val="000000"/>
          <w:kern w:val="36"/>
          <w:lang w:eastAsia="nl-NL"/>
        </w:rPr>
        <w:t>’ en ‘groen’.</w:t>
      </w:r>
    </w:p>
    <w:p w14:paraId="0883F2F4" w14:textId="7F68ACDC" w:rsidR="00337371" w:rsidRDefault="00337371" w:rsidP="00F863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hiermee bedoeld wordt.</w:t>
      </w:r>
    </w:p>
    <w:p w14:paraId="6DBC704D" w14:textId="77777777" w:rsidR="00337371" w:rsidRDefault="00337371" w:rsidP="00F863EB">
      <w:pPr>
        <w:spacing w:after="0" w:line="360" w:lineRule="auto"/>
        <w:rPr>
          <w:rFonts w:ascii="Arial" w:eastAsia="Times New Roman" w:hAnsi="Arial" w:cs="Arial"/>
          <w:bCs/>
          <w:iCs/>
          <w:color w:val="000000"/>
          <w:kern w:val="36"/>
          <w:lang w:eastAsia="nl-NL"/>
        </w:rPr>
      </w:pPr>
    </w:p>
    <w:p w14:paraId="34F771E9" w14:textId="387AD25A" w:rsidR="00740D59" w:rsidRDefault="008146B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r w:rsidR="008B56BC">
        <w:rPr>
          <w:rFonts w:ascii="Arial" w:eastAsia="Times New Roman" w:hAnsi="Arial" w:cs="Arial"/>
          <w:bCs/>
          <w:iCs/>
          <w:color w:val="000000"/>
          <w:kern w:val="36"/>
          <w:lang w:eastAsia="nl-NL"/>
        </w:rPr>
        <w:t>structuurformules</w:t>
      </w:r>
      <w:r>
        <w:rPr>
          <w:rFonts w:ascii="Arial" w:eastAsia="Times New Roman" w:hAnsi="Arial" w:cs="Arial"/>
          <w:bCs/>
          <w:iCs/>
          <w:color w:val="000000"/>
          <w:kern w:val="36"/>
          <w:lang w:eastAsia="nl-NL"/>
        </w:rPr>
        <w:t xml:space="preserve"> van diverse organische </w:t>
      </w:r>
      <w:r w:rsidR="008B56BC">
        <w:rPr>
          <w:rFonts w:ascii="Arial" w:eastAsia="Times New Roman" w:hAnsi="Arial" w:cs="Arial"/>
          <w:bCs/>
          <w:iCs/>
          <w:color w:val="000000"/>
          <w:kern w:val="36"/>
          <w:lang w:eastAsia="nl-NL"/>
        </w:rPr>
        <w:t>oplosmiddelen</w:t>
      </w:r>
      <w:r>
        <w:rPr>
          <w:rFonts w:ascii="Arial" w:eastAsia="Times New Roman" w:hAnsi="Arial" w:cs="Arial"/>
          <w:bCs/>
          <w:iCs/>
          <w:color w:val="000000"/>
          <w:kern w:val="36"/>
          <w:lang w:eastAsia="nl-NL"/>
        </w:rPr>
        <w:t xml:space="preserve"> staan weergegeven in de figuren </w:t>
      </w:r>
      <w:r w:rsidR="008B56BC">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 xml:space="preserve"> tot en met </w:t>
      </w:r>
      <w:r w:rsidR="008B56BC">
        <w:rPr>
          <w:rFonts w:ascii="Arial" w:eastAsia="Times New Roman" w:hAnsi="Arial" w:cs="Arial"/>
          <w:bCs/>
          <w:iCs/>
          <w:color w:val="000000"/>
          <w:kern w:val="36"/>
          <w:lang w:eastAsia="nl-NL"/>
        </w:rPr>
        <w:t>5.</w:t>
      </w:r>
    </w:p>
    <w:p w14:paraId="007D0A7E" w14:textId="77777777" w:rsidR="008B56BC" w:rsidRDefault="008B56BC" w:rsidP="00452556">
      <w:pPr>
        <w:spacing w:after="0" w:line="360" w:lineRule="auto"/>
        <w:rPr>
          <w:rFonts w:ascii="Arial" w:eastAsia="Times New Roman" w:hAnsi="Arial" w:cs="Arial"/>
          <w:bCs/>
          <w:iCs/>
          <w:color w:val="000000"/>
          <w:kern w:val="36"/>
          <w:lang w:eastAsia="nl-NL"/>
        </w:rPr>
      </w:pPr>
    </w:p>
    <w:p w14:paraId="0E7EDC1A" w14:textId="45606027" w:rsidR="00FA22AE" w:rsidRDefault="00C05133" w:rsidP="00452556">
      <w:pPr>
        <w:spacing w:after="0" w:line="360" w:lineRule="auto"/>
        <w:ind w:left="708" w:hanging="708"/>
        <w:rPr>
          <w:rFonts w:ascii="Arial" w:eastAsia="Times New Roman" w:hAnsi="Arial" w:cs="Arial"/>
          <w:bCs/>
          <w:iCs/>
          <w:color w:val="000000"/>
          <w:kern w:val="36"/>
          <w:lang w:eastAsia="nl-NL"/>
        </w:rPr>
      </w:pPr>
      <w:r>
        <w:rPr>
          <w:noProof/>
        </w:rPr>
        <w:drawing>
          <wp:inline distT="0" distB="0" distL="0" distR="0" wp14:anchorId="6A3D2200" wp14:editId="464E5003">
            <wp:extent cx="2476500" cy="1647825"/>
            <wp:effectExtent l="0" t="0" r="0" b="952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6500" cy="1647825"/>
                    </a:xfrm>
                    <a:prstGeom prst="rect">
                      <a:avLst/>
                    </a:prstGeom>
                    <a:noFill/>
                    <a:ln>
                      <a:noFill/>
                    </a:ln>
                  </pic:spPr>
                </pic:pic>
              </a:graphicData>
            </a:graphic>
          </wp:inline>
        </w:drawing>
      </w:r>
    </w:p>
    <w:p w14:paraId="1D558293" w14:textId="110EEC83" w:rsidR="00C05133" w:rsidRDefault="00C05133"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8B56BC">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 xml:space="preserve"> </w:t>
      </w:r>
      <w:proofErr w:type="spellStart"/>
      <w:r w:rsidRPr="00C05133">
        <w:rPr>
          <w:rFonts w:ascii="Arial" w:eastAsia="Times New Roman" w:hAnsi="Arial" w:cs="Arial"/>
          <w:bCs/>
          <w:iCs/>
          <w:color w:val="000000"/>
          <w:kern w:val="36"/>
          <w:lang w:eastAsia="nl-NL"/>
        </w:rPr>
        <w:t>Fosfatidylcholine</w:t>
      </w:r>
      <w:proofErr w:type="spellEnd"/>
    </w:p>
    <w:p w14:paraId="47A474F8" w14:textId="0B281BF3" w:rsidR="00C05133" w:rsidRDefault="00C05133" w:rsidP="00452556">
      <w:pPr>
        <w:spacing w:after="0" w:line="360" w:lineRule="auto"/>
        <w:ind w:left="708" w:hanging="708"/>
        <w:rPr>
          <w:rFonts w:ascii="Arial" w:eastAsia="Times New Roman" w:hAnsi="Arial" w:cs="Arial"/>
          <w:bCs/>
          <w:iCs/>
          <w:color w:val="000000"/>
          <w:kern w:val="36"/>
          <w:lang w:eastAsia="nl-NL"/>
        </w:rPr>
      </w:pPr>
    </w:p>
    <w:p w14:paraId="37D08DD8" w14:textId="02D27617" w:rsidR="00A34C64" w:rsidRDefault="00AD7F87" w:rsidP="00452556">
      <w:pPr>
        <w:spacing w:after="0" w:line="360" w:lineRule="auto"/>
        <w:ind w:left="708" w:hanging="708"/>
        <w:rPr>
          <w:rFonts w:ascii="Arial" w:eastAsia="Times New Roman" w:hAnsi="Arial" w:cs="Arial"/>
          <w:bCs/>
          <w:iCs/>
          <w:color w:val="000000"/>
          <w:kern w:val="36"/>
          <w:lang w:eastAsia="nl-NL"/>
        </w:rPr>
      </w:pPr>
      <w:r w:rsidRPr="00AD7F87">
        <w:rPr>
          <w:noProof/>
        </w:rPr>
        <w:drawing>
          <wp:inline distT="0" distB="0" distL="0" distR="0" wp14:anchorId="21C209F4" wp14:editId="023614F2">
            <wp:extent cx="2536825" cy="285115"/>
            <wp:effectExtent l="0" t="0" r="0" b="63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6825" cy="285115"/>
                    </a:xfrm>
                    <a:prstGeom prst="rect">
                      <a:avLst/>
                    </a:prstGeom>
                    <a:noFill/>
                    <a:ln>
                      <a:noFill/>
                    </a:ln>
                  </pic:spPr>
                </pic:pic>
              </a:graphicData>
            </a:graphic>
          </wp:inline>
        </w:drawing>
      </w:r>
      <w:r w:rsidRPr="00AD7F87">
        <w:rPr>
          <w:noProof/>
        </w:rPr>
        <w:t xml:space="preserve"> </w:t>
      </w:r>
    </w:p>
    <w:p w14:paraId="4F17EFC3" w14:textId="40C9BA8E" w:rsidR="00A34C64" w:rsidRDefault="00A34C6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8B56BC">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Beheenzuur</w:t>
      </w:r>
      <w:proofErr w:type="spellEnd"/>
    </w:p>
    <w:p w14:paraId="777F9E46" w14:textId="75E7E786" w:rsidR="00A34C64" w:rsidRDefault="00A34C64" w:rsidP="00452556">
      <w:pPr>
        <w:spacing w:after="0" w:line="360" w:lineRule="auto"/>
        <w:ind w:left="708" w:hanging="708"/>
        <w:rPr>
          <w:rFonts w:ascii="Arial" w:eastAsia="Times New Roman" w:hAnsi="Arial" w:cs="Arial"/>
          <w:bCs/>
          <w:iCs/>
          <w:color w:val="000000"/>
          <w:kern w:val="36"/>
          <w:lang w:eastAsia="nl-NL"/>
        </w:rPr>
      </w:pPr>
    </w:p>
    <w:p w14:paraId="5CAA08DF" w14:textId="08754272" w:rsidR="00A34C64" w:rsidRDefault="00F863EB" w:rsidP="00452556">
      <w:pPr>
        <w:spacing w:after="0" w:line="360" w:lineRule="auto"/>
        <w:ind w:left="708" w:hanging="708"/>
        <w:rPr>
          <w:rFonts w:ascii="Arial" w:eastAsia="Times New Roman" w:hAnsi="Arial" w:cs="Arial"/>
          <w:bCs/>
          <w:iCs/>
          <w:color w:val="000000"/>
          <w:kern w:val="36"/>
          <w:lang w:eastAsia="nl-NL"/>
        </w:rPr>
      </w:pPr>
      <w:r>
        <w:rPr>
          <w:noProof/>
        </w:rPr>
        <w:drawing>
          <wp:inline distT="0" distB="0" distL="0" distR="0" wp14:anchorId="0272C436" wp14:editId="215A5D84">
            <wp:extent cx="1873752" cy="707546"/>
            <wp:effectExtent l="0" t="0" r="0" b="0"/>
            <wp:docPr id="13" name="Afbeelding 13" descr="Structural formula of 1-Monopalmi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ructural formula of 1-Monopalmit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3694" cy="715076"/>
                    </a:xfrm>
                    <a:prstGeom prst="rect">
                      <a:avLst/>
                    </a:prstGeom>
                    <a:noFill/>
                    <a:ln>
                      <a:noFill/>
                    </a:ln>
                  </pic:spPr>
                </pic:pic>
              </a:graphicData>
            </a:graphic>
          </wp:inline>
        </w:drawing>
      </w:r>
    </w:p>
    <w:p w14:paraId="1582B34F" w14:textId="16F9527C" w:rsidR="00F863EB" w:rsidRDefault="00F863EB"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8B56BC">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Monopalmitine</w:t>
      </w:r>
      <w:proofErr w:type="spellEnd"/>
    </w:p>
    <w:p w14:paraId="3D282716" w14:textId="46AACFB4" w:rsidR="00F863EB" w:rsidRDefault="00AD7F87" w:rsidP="00452556">
      <w:pPr>
        <w:spacing w:after="0" w:line="360" w:lineRule="auto"/>
        <w:ind w:left="708" w:hanging="708"/>
        <w:rPr>
          <w:rFonts w:ascii="Arial" w:eastAsia="Times New Roman" w:hAnsi="Arial" w:cs="Arial"/>
          <w:bCs/>
          <w:iCs/>
          <w:color w:val="000000"/>
          <w:kern w:val="36"/>
          <w:lang w:eastAsia="nl-NL"/>
        </w:rPr>
      </w:pPr>
      <w:r w:rsidRPr="00AD7F87">
        <w:rPr>
          <w:noProof/>
        </w:rPr>
        <w:drawing>
          <wp:inline distT="0" distB="0" distL="0" distR="0" wp14:anchorId="67B1C23F" wp14:editId="042C4612">
            <wp:extent cx="2378710" cy="496570"/>
            <wp:effectExtent l="0" t="0" r="254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8710" cy="496570"/>
                    </a:xfrm>
                    <a:prstGeom prst="rect">
                      <a:avLst/>
                    </a:prstGeom>
                    <a:noFill/>
                    <a:ln>
                      <a:noFill/>
                    </a:ln>
                  </pic:spPr>
                </pic:pic>
              </a:graphicData>
            </a:graphic>
          </wp:inline>
        </w:drawing>
      </w:r>
      <w:r w:rsidRPr="00AD7F87">
        <w:rPr>
          <w:noProof/>
        </w:rPr>
        <w:t xml:space="preserve"> </w:t>
      </w:r>
    </w:p>
    <w:p w14:paraId="71E1DBCE" w14:textId="63DB2BF4" w:rsidR="00F863EB" w:rsidRDefault="00F863EB"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8B56BC">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Monolaurine</w:t>
      </w:r>
      <w:proofErr w:type="spellEnd"/>
    </w:p>
    <w:p w14:paraId="1641AC73" w14:textId="528542E6" w:rsidR="008146BE" w:rsidRDefault="008146BE" w:rsidP="00452556">
      <w:pPr>
        <w:spacing w:after="0" w:line="360" w:lineRule="auto"/>
        <w:ind w:left="708" w:hanging="708"/>
        <w:rPr>
          <w:rFonts w:ascii="Arial" w:eastAsia="Times New Roman" w:hAnsi="Arial" w:cs="Arial"/>
          <w:bCs/>
          <w:iCs/>
          <w:color w:val="000000"/>
          <w:kern w:val="36"/>
          <w:lang w:eastAsia="nl-NL"/>
        </w:rPr>
      </w:pPr>
    </w:p>
    <w:p w14:paraId="5D6459A1" w14:textId="0D13BA5C" w:rsidR="008B56BC" w:rsidRDefault="008B56BC"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Welke overeenkomst hebben de verbindingen van de figuren 2 tot e</w:t>
      </w:r>
      <w:r w:rsidR="00FB71C4">
        <w:rPr>
          <w:rFonts w:ascii="Arial" w:eastAsia="Times New Roman" w:hAnsi="Arial" w:cs="Arial"/>
          <w:bCs/>
          <w:iCs/>
          <w:color w:val="000000"/>
          <w:kern w:val="36"/>
          <w:lang w:eastAsia="nl-NL"/>
        </w:rPr>
        <w:t>n met 5?</w:t>
      </w:r>
    </w:p>
    <w:p w14:paraId="46DAE767" w14:textId="63C04E22" w:rsidR="008B56BC" w:rsidRDefault="00FB71C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dat </w:t>
      </w:r>
      <w:bookmarkStart w:id="1" w:name="_Hlk106532737"/>
      <w:proofErr w:type="spellStart"/>
      <w:r>
        <w:rPr>
          <w:rFonts w:ascii="Arial" w:eastAsia="Times New Roman" w:hAnsi="Arial" w:cs="Arial"/>
          <w:bCs/>
          <w:iCs/>
          <w:color w:val="000000"/>
          <w:kern w:val="36"/>
          <w:lang w:eastAsia="nl-NL"/>
        </w:rPr>
        <w:t>monopalmitine</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monolaunine</w:t>
      </w:r>
      <w:bookmarkEnd w:id="1"/>
      <w:proofErr w:type="spellEnd"/>
      <w:r>
        <w:rPr>
          <w:rFonts w:ascii="Arial" w:eastAsia="Times New Roman" w:hAnsi="Arial" w:cs="Arial"/>
          <w:bCs/>
          <w:iCs/>
          <w:color w:val="000000"/>
          <w:kern w:val="36"/>
          <w:lang w:eastAsia="nl-NL"/>
        </w:rPr>
        <w:t xml:space="preserve"> sterk op elkaar lijken.</w:t>
      </w:r>
    </w:p>
    <w:p w14:paraId="65862398" w14:textId="77777777" w:rsidR="00FB71C4" w:rsidRDefault="00FB71C4" w:rsidP="00452556">
      <w:pPr>
        <w:spacing w:after="0" w:line="360" w:lineRule="auto"/>
        <w:ind w:left="708" w:hanging="708"/>
        <w:rPr>
          <w:rFonts w:ascii="Arial" w:eastAsia="Times New Roman" w:hAnsi="Arial" w:cs="Arial"/>
          <w:bCs/>
          <w:iCs/>
          <w:color w:val="000000"/>
          <w:kern w:val="36"/>
          <w:lang w:eastAsia="nl-NL"/>
        </w:rPr>
      </w:pPr>
    </w:p>
    <w:p w14:paraId="36ED2EB7" w14:textId="371AAA1B" w:rsidR="008146BE" w:rsidRDefault="008146BE" w:rsidP="008146B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Behalve de organische verbindingen weergegeven in de figuren </w:t>
      </w:r>
      <w:r w:rsidR="008B56BC">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 xml:space="preserve"> tot en met </w:t>
      </w:r>
      <w:r w:rsidR="008B56BC">
        <w:rPr>
          <w:rFonts w:ascii="Arial" w:eastAsia="Times New Roman" w:hAnsi="Arial" w:cs="Arial"/>
          <w:bCs/>
          <w:iCs/>
          <w:color w:val="000000"/>
          <w:kern w:val="36"/>
          <w:lang w:eastAsia="nl-NL"/>
        </w:rPr>
        <w:t>5</w:t>
      </w:r>
      <w:r w:rsidR="00365A2D">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wordt ook fosfolipide genoemd. </w:t>
      </w:r>
      <w:r w:rsidRPr="00C05133">
        <w:rPr>
          <w:rFonts w:ascii="Arial" w:eastAsia="Times New Roman" w:hAnsi="Arial" w:cs="Arial"/>
          <w:bCs/>
          <w:iCs/>
          <w:color w:val="000000"/>
          <w:kern w:val="36"/>
          <w:lang w:eastAsia="nl-NL"/>
        </w:rPr>
        <w:t>Een fosfolipide is een lipide</w:t>
      </w:r>
      <w:r>
        <w:rPr>
          <w:rFonts w:ascii="Arial" w:eastAsia="Times New Roman" w:hAnsi="Arial" w:cs="Arial"/>
          <w:bCs/>
          <w:iCs/>
          <w:color w:val="000000"/>
          <w:kern w:val="36"/>
          <w:lang w:eastAsia="nl-NL"/>
        </w:rPr>
        <w:t xml:space="preserve"> (vet of olie)</w:t>
      </w:r>
      <w:r w:rsidRPr="00C05133">
        <w:rPr>
          <w:rFonts w:ascii="Arial" w:eastAsia="Times New Roman" w:hAnsi="Arial" w:cs="Arial"/>
          <w:bCs/>
          <w:iCs/>
          <w:color w:val="000000"/>
          <w:kern w:val="36"/>
          <w:lang w:eastAsia="nl-NL"/>
        </w:rPr>
        <w:t xml:space="preserve"> d</w:t>
      </w:r>
      <w:r>
        <w:rPr>
          <w:rFonts w:ascii="Arial" w:eastAsia="Times New Roman" w:hAnsi="Arial" w:cs="Arial"/>
          <w:bCs/>
          <w:iCs/>
          <w:color w:val="000000"/>
          <w:kern w:val="36"/>
          <w:lang w:eastAsia="nl-NL"/>
        </w:rPr>
        <w:t>ie</w:t>
      </w:r>
      <w:r w:rsidRPr="00C05133">
        <w:rPr>
          <w:rFonts w:ascii="Arial" w:eastAsia="Times New Roman" w:hAnsi="Arial" w:cs="Arial"/>
          <w:bCs/>
          <w:iCs/>
          <w:color w:val="000000"/>
          <w:kern w:val="36"/>
          <w:lang w:eastAsia="nl-NL"/>
        </w:rPr>
        <w:t xml:space="preserve"> bestaat uit een </w:t>
      </w:r>
      <w:r w:rsidRPr="00C05133">
        <w:rPr>
          <w:rFonts w:ascii="Arial" w:eastAsia="Times New Roman" w:hAnsi="Arial" w:cs="Arial"/>
          <w:bCs/>
          <w:iCs/>
          <w:color w:val="000000"/>
          <w:kern w:val="36"/>
          <w:lang w:eastAsia="nl-NL"/>
        </w:rPr>
        <w:lastRenderedPageBreak/>
        <w:t>fosfaatgroep, een glycerolgroep, een stikstof bevattende alcoholgroep (bijvoorbeeld ethanolamine) en twee lange vetzuurstaarten.</w:t>
      </w:r>
    </w:p>
    <w:p w14:paraId="22329467" w14:textId="407AF6C9" w:rsidR="008146BE" w:rsidRDefault="00FB71C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8146BE">
        <w:rPr>
          <w:rFonts w:ascii="Arial" w:eastAsia="Times New Roman" w:hAnsi="Arial" w:cs="Arial"/>
          <w:bCs/>
          <w:iCs/>
          <w:color w:val="000000"/>
          <w:kern w:val="36"/>
          <w:lang w:eastAsia="nl-NL"/>
        </w:rPr>
        <w:tab/>
        <w:t>Geef een mogelijke structuur van een fosfolipide.</w:t>
      </w:r>
    </w:p>
    <w:p w14:paraId="485A616C" w14:textId="3FA81D08" w:rsidR="00FB71C4" w:rsidRDefault="00FB71C4" w:rsidP="00452556">
      <w:pPr>
        <w:spacing w:after="0" w:line="360" w:lineRule="auto"/>
        <w:ind w:left="708" w:hanging="708"/>
        <w:rPr>
          <w:rFonts w:ascii="Arial" w:eastAsia="Times New Roman" w:hAnsi="Arial" w:cs="Arial"/>
          <w:bCs/>
          <w:iCs/>
          <w:color w:val="000000"/>
          <w:kern w:val="36"/>
          <w:lang w:eastAsia="nl-NL"/>
        </w:rPr>
      </w:pPr>
    </w:p>
    <w:p w14:paraId="2F6EA029" w14:textId="5E24C392" w:rsidR="0047134A" w:rsidRDefault="0047134A" w:rsidP="00452556">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Fosfolipides</w:t>
      </w:r>
      <w:proofErr w:type="spellEnd"/>
      <w:r>
        <w:rPr>
          <w:rFonts w:ascii="Arial" w:eastAsia="Times New Roman" w:hAnsi="Arial" w:cs="Arial"/>
          <w:bCs/>
          <w:iCs/>
          <w:color w:val="000000"/>
          <w:kern w:val="36"/>
          <w:lang w:eastAsia="nl-NL"/>
        </w:rPr>
        <w:t xml:space="preserve"> komen voor in de celwand. Ze vormen daarbij een </w:t>
      </w:r>
      <w:proofErr w:type="spellStart"/>
      <w:r>
        <w:rPr>
          <w:rFonts w:ascii="Arial" w:eastAsia="Times New Roman" w:hAnsi="Arial" w:cs="Arial"/>
          <w:bCs/>
          <w:iCs/>
          <w:color w:val="000000"/>
          <w:kern w:val="36"/>
          <w:lang w:eastAsia="nl-NL"/>
        </w:rPr>
        <w:t>dubbellaag</w:t>
      </w:r>
      <w:proofErr w:type="spellEnd"/>
      <w:r>
        <w:rPr>
          <w:rFonts w:ascii="Arial" w:eastAsia="Times New Roman" w:hAnsi="Arial" w:cs="Arial"/>
          <w:bCs/>
          <w:iCs/>
          <w:color w:val="000000"/>
          <w:kern w:val="36"/>
          <w:lang w:eastAsia="nl-NL"/>
        </w:rPr>
        <w:t>.</w:t>
      </w:r>
    </w:p>
    <w:p w14:paraId="00B7FDD0" w14:textId="65E74631" w:rsidR="0047134A" w:rsidRDefault="0047134A"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welk type binding zorgt voor d</w:t>
      </w:r>
      <w:r w:rsidR="00B404C6">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vorming van de </w:t>
      </w:r>
      <w:proofErr w:type="spellStart"/>
      <w:r>
        <w:rPr>
          <w:rFonts w:ascii="Arial" w:eastAsia="Times New Roman" w:hAnsi="Arial" w:cs="Arial"/>
          <w:bCs/>
          <w:iCs/>
          <w:color w:val="000000"/>
          <w:kern w:val="36"/>
          <w:lang w:eastAsia="nl-NL"/>
        </w:rPr>
        <w:t>dubbellaag</w:t>
      </w:r>
      <w:proofErr w:type="spellEnd"/>
      <w:r>
        <w:rPr>
          <w:rFonts w:ascii="Arial" w:eastAsia="Times New Roman" w:hAnsi="Arial" w:cs="Arial"/>
          <w:bCs/>
          <w:iCs/>
          <w:color w:val="000000"/>
          <w:kern w:val="36"/>
          <w:lang w:eastAsia="nl-NL"/>
        </w:rPr>
        <w:t>.</w:t>
      </w:r>
    </w:p>
    <w:p w14:paraId="651C6AB7" w14:textId="144594B4" w:rsidR="0047134A" w:rsidRDefault="0047134A"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of de staarten hydrofiel of hydrofoob zijn.</w:t>
      </w:r>
    </w:p>
    <w:p w14:paraId="4C66841F" w14:textId="77777777" w:rsidR="0047134A" w:rsidRDefault="0047134A" w:rsidP="00452556">
      <w:pPr>
        <w:spacing w:after="0" w:line="360" w:lineRule="auto"/>
        <w:ind w:left="708" w:hanging="708"/>
        <w:rPr>
          <w:rFonts w:ascii="Arial" w:eastAsia="Times New Roman" w:hAnsi="Arial" w:cs="Arial"/>
          <w:bCs/>
          <w:iCs/>
          <w:color w:val="000000"/>
          <w:kern w:val="36"/>
          <w:lang w:eastAsia="nl-NL"/>
        </w:rPr>
      </w:pPr>
    </w:p>
    <w:p w14:paraId="0CF2A1A5" w14:textId="0B1C60E2" w:rsidR="0047134A" w:rsidRDefault="0047134A" w:rsidP="00452556">
      <w:pPr>
        <w:spacing w:after="0" w:line="360" w:lineRule="auto"/>
        <w:ind w:left="708" w:hanging="708"/>
        <w:rPr>
          <w:rFonts w:ascii="Arial" w:eastAsia="Times New Roman" w:hAnsi="Arial" w:cs="Arial"/>
          <w:bCs/>
          <w:iCs/>
          <w:color w:val="000000"/>
          <w:kern w:val="36"/>
          <w:lang w:eastAsia="nl-NL"/>
        </w:rPr>
      </w:pPr>
      <w:r w:rsidRPr="0047134A">
        <w:rPr>
          <w:rFonts w:ascii="Arial" w:eastAsia="Times New Roman" w:hAnsi="Arial" w:cs="Arial"/>
          <w:bCs/>
          <w:iCs/>
          <w:noProof/>
          <w:color w:val="000000"/>
          <w:kern w:val="36"/>
          <w:lang w:eastAsia="nl-NL"/>
        </w:rPr>
        <w:drawing>
          <wp:inline distT="0" distB="0" distL="0" distR="0" wp14:anchorId="66C0ADE5" wp14:editId="1AF1640D">
            <wp:extent cx="4352925" cy="3228340"/>
            <wp:effectExtent l="0" t="0" r="9525" b="0"/>
            <wp:docPr id="1" name="Afbeelding 1" descr="Fosfolipi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sfolipiden"/>
                    <pic:cNvPicPr>
                      <a:picLocks noChangeAspect="1" noChangeArrowheads="1"/>
                    </pic:cNvPicPr>
                  </pic:nvPicPr>
                  <pic:blipFill rotWithShape="1">
                    <a:blip r:embed="rId11">
                      <a:extLst>
                        <a:ext uri="{28A0092B-C50C-407E-A947-70E740481C1C}">
                          <a14:useLocalDpi xmlns:a14="http://schemas.microsoft.com/office/drawing/2010/main" val="0"/>
                        </a:ext>
                      </a:extLst>
                    </a:blip>
                    <a:srcRect r="24421"/>
                    <a:stretch/>
                  </pic:blipFill>
                  <pic:spPr bwMode="auto">
                    <a:xfrm>
                      <a:off x="0" y="0"/>
                      <a:ext cx="4352925" cy="3228340"/>
                    </a:xfrm>
                    <a:prstGeom prst="rect">
                      <a:avLst/>
                    </a:prstGeom>
                    <a:noFill/>
                    <a:ln>
                      <a:noFill/>
                    </a:ln>
                    <a:extLst>
                      <a:ext uri="{53640926-AAD7-44D8-BBD7-CCE9431645EC}">
                        <a14:shadowObscured xmlns:a14="http://schemas.microsoft.com/office/drawing/2010/main"/>
                      </a:ext>
                    </a:extLst>
                  </pic:spPr>
                </pic:pic>
              </a:graphicData>
            </a:graphic>
          </wp:inline>
        </w:drawing>
      </w:r>
    </w:p>
    <w:p w14:paraId="7C4ACD45" w14:textId="77777777" w:rsidR="00932E0D" w:rsidRDefault="00B404C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6 De celwand en doorlaatbaarheid van stoffen</w:t>
      </w:r>
      <w:r w:rsidR="00365A2D">
        <w:rPr>
          <w:rFonts w:ascii="Arial" w:eastAsia="Times New Roman" w:hAnsi="Arial" w:cs="Arial"/>
          <w:bCs/>
          <w:iCs/>
          <w:color w:val="000000"/>
          <w:kern w:val="36"/>
          <w:lang w:eastAsia="nl-NL"/>
        </w:rPr>
        <w:t>.</w:t>
      </w:r>
      <w:r w:rsidR="00932E0D">
        <w:rPr>
          <w:rFonts w:ascii="Arial" w:eastAsia="Times New Roman" w:hAnsi="Arial" w:cs="Arial"/>
          <w:bCs/>
          <w:iCs/>
          <w:color w:val="000000"/>
          <w:kern w:val="36"/>
          <w:lang w:eastAsia="nl-NL"/>
        </w:rPr>
        <w:t xml:space="preserve"> </w:t>
      </w:r>
    </w:p>
    <w:p w14:paraId="3CDC6720" w14:textId="2A175544" w:rsidR="00B212E8" w:rsidRPr="00932E0D" w:rsidRDefault="00932E0D" w:rsidP="00452556">
      <w:pPr>
        <w:spacing w:after="0" w:line="360" w:lineRule="auto"/>
        <w:ind w:left="708" w:hanging="708"/>
        <w:rPr>
          <w:rFonts w:ascii="Arial" w:eastAsia="Times New Roman" w:hAnsi="Arial" w:cs="Arial"/>
          <w:bCs/>
          <w:i/>
          <w:color w:val="000000"/>
          <w:kern w:val="36"/>
          <w:sz w:val="18"/>
          <w:szCs w:val="18"/>
          <w:lang w:eastAsia="nl-NL"/>
        </w:rPr>
      </w:pPr>
      <w:r w:rsidRPr="00932E0D">
        <w:rPr>
          <w:rFonts w:ascii="Arial" w:eastAsia="Times New Roman" w:hAnsi="Arial" w:cs="Arial"/>
          <w:bCs/>
          <w:i/>
          <w:color w:val="000000"/>
          <w:kern w:val="36"/>
          <w:sz w:val="18"/>
          <w:szCs w:val="18"/>
          <w:lang w:eastAsia="nl-NL"/>
        </w:rPr>
        <w:t>(Bron: https://biologielessen.nl/index.php/b-2/1073-celmembraan)</w:t>
      </w:r>
    </w:p>
    <w:p w14:paraId="61CC1F7C" w14:textId="23FF7454" w:rsidR="00B404C6" w:rsidRDefault="00B404C6" w:rsidP="00452556">
      <w:pPr>
        <w:spacing w:after="0" w:line="360" w:lineRule="auto"/>
        <w:ind w:left="708" w:hanging="708"/>
        <w:rPr>
          <w:rFonts w:ascii="Arial" w:eastAsia="Times New Roman" w:hAnsi="Arial" w:cs="Arial"/>
          <w:bCs/>
          <w:iCs/>
          <w:color w:val="000000"/>
          <w:kern w:val="36"/>
          <w:lang w:eastAsia="nl-NL"/>
        </w:rPr>
      </w:pPr>
    </w:p>
    <w:p w14:paraId="1A1E799C" w14:textId="33125CB5" w:rsidR="00B404C6" w:rsidRDefault="00B404C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waar de doorlaatbaarheid van de celwand met betrekking van stoffen van afhangt.</w:t>
      </w:r>
    </w:p>
    <w:p w14:paraId="1A118C5C" w14:textId="77777777" w:rsidR="00B404C6" w:rsidRDefault="00B404C6" w:rsidP="00452556">
      <w:pPr>
        <w:spacing w:after="0" w:line="360" w:lineRule="auto"/>
        <w:ind w:left="708" w:hanging="708"/>
        <w:rPr>
          <w:rFonts w:ascii="Arial" w:eastAsia="Times New Roman" w:hAnsi="Arial" w:cs="Arial"/>
          <w:bCs/>
          <w:iCs/>
          <w:color w:val="000000"/>
          <w:kern w:val="36"/>
          <w:lang w:eastAsia="nl-NL"/>
        </w:rPr>
      </w:pPr>
    </w:p>
    <w:p w14:paraId="2DCF7E31" w14:textId="7E23C228" w:rsidR="00FB71C4" w:rsidRDefault="00FB71C4"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Buchwald</w:t>
      </w:r>
      <w:proofErr w:type="spellEnd"/>
      <w:r>
        <w:rPr>
          <w:rFonts w:ascii="Arial" w:eastAsia="Times New Roman" w:hAnsi="Arial" w:cs="Arial"/>
          <w:bCs/>
          <w:iCs/>
          <w:color w:val="000000"/>
          <w:kern w:val="36"/>
          <w:lang w:eastAsia="nl-NL"/>
        </w:rPr>
        <w:t>-Hartwig-aminering is een vorm van cross-</w:t>
      </w:r>
      <w:proofErr w:type="spellStart"/>
      <w:r>
        <w:rPr>
          <w:rFonts w:ascii="Arial" w:eastAsia="Times New Roman" w:hAnsi="Arial" w:cs="Arial"/>
          <w:bCs/>
          <w:iCs/>
          <w:color w:val="000000"/>
          <w:kern w:val="36"/>
          <w:lang w:eastAsia="nl-NL"/>
        </w:rPr>
        <w:t>coupling</w:t>
      </w:r>
      <w:proofErr w:type="spellEnd"/>
      <w:r>
        <w:rPr>
          <w:rFonts w:ascii="Arial" w:eastAsia="Times New Roman" w:hAnsi="Arial" w:cs="Arial"/>
          <w:bCs/>
          <w:iCs/>
          <w:color w:val="000000"/>
          <w:kern w:val="36"/>
          <w:lang w:eastAsia="nl-NL"/>
        </w:rPr>
        <w:t>.</w:t>
      </w:r>
    </w:p>
    <w:p w14:paraId="2306E71B" w14:textId="307FC637" w:rsidR="00FB71C4" w:rsidRDefault="00B404C6" w:rsidP="00B404C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FB71C4">
        <w:rPr>
          <w:rFonts w:ascii="Arial" w:eastAsia="Times New Roman" w:hAnsi="Arial" w:cs="Arial"/>
          <w:bCs/>
          <w:iCs/>
          <w:color w:val="000000"/>
          <w:kern w:val="36"/>
          <w:lang w:eastAsia="nl-NL"/>
        </w:rPr>
        <w:tab/>
        <w:t xml:space="preserve">Geef de reactie waarbij chloorbenzeen reageert met </w:t>
      </w:r>
      <w:proofErr w:type="spellStart"/>
      <w:r w:rsidR="00FB71C4">
        <w:rPr>
          <w:rFonts w:ascii="Arial" w:eastAsia="Times New Roman" w:hAnsi="Arial" w:cs="Arial"/>
          <w:bCs/>
          <w:iCs/>
          <w:color w:val="000000"/>
          <w:kern w:val="36"/>
          <w:lang w:eastAsia="nl-NL"/>
        </w:rPr>
        <w:t>fenylmethylamine</w:t>
      </w:r>
      <w:proofErr w:type="spellEnd"/>
      <w:r w:rsidR="00FB71C4">
        <w:rPr>
          <w:rFonts w:ascii="Arial" w:eastAsia="Times New Roman" w:hAnsi="Arial" w:cs="Arial"/>
          <w:bCs/>
          <w:iCs/>
          <w:color w:val="000000"/>
          <w:kern w:val="36"/>
          <w:lang w:eastAsia="nl-NL"/>
        </w:rPr>
        <w:t xml:space="preserve"> in een vergelijking met structuurformules weer.</w:t>
      </w:r>
    </w:p>
    <w:p w14:paraId="53ABCEB6" w14:textId="33F45B2A" w:rsidR="00B404C6" w:rsidRDefault="00B404C6"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wat voor type reactie de </w:t>
      </w:r>
      <w:proofErr w:type="spellStart"/>
      <w:r>
        <w:rPr>
          <w:rFonts w:ascii="Arial" w:eastAsia="Times New Roman" w:hAnsi="Arial" w:cs="Arial"/>
          <w:bCs/>
          <w:iCs/>
          <w:color w:val="000000"/>
          <w:kern w:val="36"/>
          <w:lang w:eastAsia="nl-NL"/>
        </w:rPr>
        <w:t>Buchwald</w:t>
      </w:r>
      <w:proofErr w:type="spellEnd"/>
      <w:r>
        <w:rPr>
          <w:rFonts w:ascii="Arial" w:eastAsia="Times New Roman" w:hAnsi="Arial" w:cs="Arial"/>
          <w:bCs/>
          <w:iCs/>
          <w:color w:val="000000"/>
          <w:kern w:val="36"/>
          <w:lang w:eastAsia="nl-NL"/>
        </w:rPr>
        <w:t>-Hartwig-animering is.</w:t>
      </w:r>
    </w:p>
    <w:p w14:paraId="4B7F2100" w14:textId="7361541A" w:rsidR="00B404C6" w:rsidRDefault="00B404C6" w:rsidP="00452556">
      <w:pPr>
        <w:spacing w:after="0" w:line="360" w:lineRule="auto"/>
        <w:ind w:left="708" w:hanging="708"/>
        <w:rPr>
          <w:rFonts w:ascii="Arial" w:eastAsia="Times New Roman" w:hAnsi="Arial" w:cs="Arial"/>
          <w:bCs/>
          <w:iCs/>
          <w:color w:val="000000"/>
          <w:kern w:val="36"/>
          <w:lang w:eastAsia="nl-NL"/>
        </w:rPr>
      </w:pPr>
    </w:p>
    <w:p w14:paraId="77E466DF" w14:textId="701106B5" w:rsidR="00A16EEB" w:rsidRDefault="00A16EEB" w:rsidP="00A16E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Buchwald</w:t>
      </w:r>
      <w:proofErr w:type="spellEnd"/>
      <w:r>
        <w:rPr>
          <w:rFonts w:ascii="Arial" w:eastAsia="Times New Roman" w:hAnsi="Arial" w:cs="Arial"/>
          <w:bCs/>
          <w:iCs/>
          <w:color w:val="000000"/>
          <w:kern w:val="36"/>
          <w:lang w:eastAsia="nl-NL"/>
        </w:rPr>
        <w:t>-Hartwig-animering vindt volgens het reactieschema in het artikel in basisch milieu plaats.</w:t>
      </w:r>
    </w:p>
    <w:p w14:paraId="583B372D" w14:textId="0E065508" w:rsidR="00A16EEB" w:rsidRDefault="00A16EEB" w:rsidP="0045255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welke vervolgreactie optreedt na de reactie van vraag 8 als deze reactie in basisch milieu plaatsvindt.</w:t>
      </w:r>
    </w:p>
    <w:p w14:paraId="3A0C955F" w14:textId="50B2732F" w:rsidR="00382EFA" w:rsidRPr="00932E0D" w:rsidRDefault="00A16EEB" w:rsidP="00932E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reactie in basisch milieu in een vergelijking weer.</w:t>
      </w:r>
      <w:r w:rsidR="00382EFA">
        <w:rPr>
          <w:rFonts w:ascii="Arial" w:eastAsia="Times New Roman" w:hAnsi="Arial" w:cs="Arial"/>
          <w:bCs/>
          <w:i/>
          <w:color w:val="000000"/>
          <w:kern w:val="36"/>
          <w:lang w:eastAsia="nl-NL"/>
        </w:rPr>
        <w:br w:type="page"/>
      </w:r>
    </w:p>
    <w:p w14:paraId="6EFFCC5A" w14:textId="01948706" w:rsidR="00BA365F" w:rsidRPr="004252A6" w:rsidRDefault="00B404C6"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Olie voor bakken, braden ….én synthese</w:t>
      </w:r>
    </w:p>
    <w:p w14:paraId="7E78837E" w14:textId="572758E2" w:rsidR="00B404C6" w:rsidRDefault="00B404C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Vergroenen</w:t>
      </w:r>
      <w:proofErr w:type="spellEnd"/>
      <w:r>
        <w:rPr>
          <w:rFonts w:ascii="Arial" w:eastAsia="Times New Roman" w:hAnsi="Arial" w:cs="Arial"/>
          <w:bCs/>
          <w:color w:val="000000"/>
          <w:kern w:val="36"/>
          <w:lang w:eastAsia="nl-NL"/>
        </w:rPr>
        <w:t>/groen betekent dat het duurzame stoffen zijn waarmee men werkt.</w:t>
      </w:r>
    </w:p>
    <w:p w14:paraId="1B89B689" w14:textId="0B0836D3" w:rsidR="00B404C6" w:rsidRDefault="00B404C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Ze hebben allemaal een polaire kop en een apolaire staart.</w:t>
      </w:r>
    </w:p>
    <w:p w14:paraId="552BF320" w14:textId="340B0101" w:rsidR="00B404C6" w:rsidRDefault="00B404C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sidR="00365A2D">
        <w:rPr>
          <w:rFonts w:ascii="Arial" w:eastAsia="Times New Roman" w:hAnsi="Arial" w:cs="Arial"/>
          <w:bCs/>
          <w:color w:val="000000"/>
          <w:kern w:val="36"/>
          <w:lang w:eastAsia="nl-NL"/>
        </w:rPr>
        <w:t>M</w:t>
      </w:r>
      <w:r w:rsidR="00365A2D">
        <w:rPr>
          <w:rFonts w:ascii="Arial" w:eastAsia="Times New Roman" w:hAnsi="Arial" w:cs="Arial"/>
          <w:bCs/>
          <w:iCs/>
          <w:color w:val="000000"/>
          <w:kern w:val="36"/>
          <w:lang w:eastAsia="nl-NL"/>
        </w:rPr>
        <w:t>onopalmitine</w:t>
      </w:r>
      <w:proofErr w:type="spellEnd"/>
      <w:r w:rsidR="00365A2D">
        <w:rPr>
          <w:rFonts w:ascii="Arial" w:eastAsia="Times New Roman" w:hAnsi="Arial" w:cs="Arial"/>
          <w:bCs/>
          <w:iCs/>
          <w:color w:val="000000"/>
          <w:kern w:val="36"/>
          <w:lang w:eastAsia="nl-NL"/>
        </w:rPr>
        <w:t xml:space="preserve"> en </w:t>
      </w:r>
      <w:proofErr w:type="spellStart"/>
      <w:r w:rsidR="00365A2D">
        <w:rPr>
          <w:rFonts w:ascii="Arial" w:eastAsia="Times New Roman" w:hAnsi="Arial" w:cs="Arial"/>
          <w:bCs/>
          <w:iCs/>
          <w:color w:val="000000"/>
          <w:kern w:val="36"/>
          <w:lang w:eastAsia="nl-NL"/>
        </w:rPr>
        <w:t>monolaunine</w:t>
      </w:r>
      <w:proofErr w:type="spellEnd"/>
      <w:r w:rsidR="00C9789A">
        <w:rPr>
          <w:rFonts w:ascii="Arial" w:eastAsia="Times New Roman" w:hAnsi="Arial" w:cs="Arial"/>
          <w:bCs/>
          <w:color w:val="000000"/>
          <w:kern w:val="36"/>
          <w:lang w:eastAsia="nl-NL"/>
        </w:rPr>
        <w:t xml:space="preserve"> hebben beide glycerol als basis waaraan een vetzuur gebonden is.</w:t>
      </w:r>
    </w:p>
    <w:p w14:paraId="7A3CCD4D" w14:textId="5A219D22" w:rsidR="00C9789A" w:rsidRDefault="00C9789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5695FDBD" w14:textId="103204FF" w:rsidR="00C9789A" w:rsidRDefault="00C9789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734C01">
        <w:rPr>
          <w:rFonts w:ascii="Arial" w:eastAsia="Times New Roman" w:hAnsi="Arial" w:cs="Arial"/>
          <w:bCs/>
          <w:noProof/>
          <w:color w:val="000000"/>
          <w:kern w:val="36"/>
          <w:lang w:eastAsia="nl-NL"/>
        </w:rPr>
        <w:drawing>
          <wp:inline distT="0" distB="0" distL="0" distR="0" wp14:anchorId="69F661A2" wp14:editId="6B2D8CA2">
            <wp:extent cx="3469967" cy="221932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75415" cy="2222809"/>
                    </a:xfrm>
                    <a:prstGeom prst="rect">
                      <a:avLst/>
                    </a:prstGeom>
                  </pic:spPr>
                </pic:pic>
              </a:graphicData>
            </a:graphic>
          </wp:inline>
        </w:drawing>
      </w:r>
    </w:p>
    <w:p w14:paraId="78DF1273" w14:textId="55DABD9F" w:rsidR="00C9789A" w:rsidRDefault="00C9789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Ze hebben </w:t>
      </w:r>
      <w:r w:rsidR="00BA2C3B">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lange staart die naar elkaar toe</w:t>
      </w:r>
      <w:r w:rsidR="00BA2C3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gericht zijn, dus er is </w:t>
      </w:r>
      <w:proofErr w:type="spellStart"/>
      <w:r>
        <w:rPr>
          <w:rFonts w:ascii="Arial" w:eastAsia="Times New Roman" w:hAnsi="Arial" w:cs="Arial"/>
          <w:bCs/>
          <w:color w:val="000000"/>
          <w:kern w:val="36"/>
          <w:lang w:eastAsia="nl-NL"/>
        </w:rPr>
        <w:t>vanderwaalsbinding</w:t>
      </w:r>
      <w:proofErr w:type="spellEnd"/>
      <w:r>
        <w:rPr>
          <w:rFonts w:ascii="Arial" w:eastAsia="Times New Roman" w:hAnsi="Arial" w:cs="Arial"/>
          <w:bCs/>
          <w:color w:val="000000"/>
          <w:kern w:val="36"/>
          <w:lang w:eastAsia="nl-NL"/>
        </w:rPr>
        <w:t xml:space="preserve"> aanwezig.</w:t>
      </w:r>
    </w:p>
    <w:p w14:paraId="1122D563" w14:textId="614550BB" w:rsidR="00C9789A" w:rsidRDefault="00C9789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De staarten </w:t>
      </w:r>
      <w:r w:rsidR="00AD7F87">
        <w:rPr>
          <w:rFonts w:ascii="Arial" w:eastAsia="Times New Roman" w:hAnsi="Arial" w:cs="Arial"/>
          <w:bCs/>
          <w:color w:val="000000"/>
          <w:kern w:val="36"/>
          <w:lang w:eastAsia="nl-NL"/>
        </w:rPr>
        <w:t>bestaan uit</w:t>
      </w:r>
      <w:r>
        <w:rPr>
          <w:rFonts w:ascii="Arial" w:eastAsia="Times New Roman" w:hAnsi="Arial" w:cs="Arial"/>
          <w:bCs/>
          <w:color w:val="000000"/>
          <w:kern w:val="36"/>
          <w:lang w:eastAsia="nl-NL"/>
        </w:rPr>
        <w:t xml:space="preserve"> koolwaterstofketens die apolair zijn.</w:t>
      </w:r>
    </w:p>
    <w:p w14:paraId="4CB498FC" w14:textId="44258CB8" w:rsidR="00C9789A" w:rsidRDefault="00C9789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De kleinere deeltjes passeren </w:t>
      </w:r>
      <w:r w:rsidR="00382EFA">
        <w:rPr>
          <w:rFonts w:ascii="Arial" w:eastAsia="Times New Roman" w:hAnsi="Arial" w:cs="Arial"/>
          <w:bCs/>
          <w:color w:val="000000"/>
          <w:kern w:val="36"/>
          <w:lang w:eastAsia="nl-NL"/>
        </w:rPr>
        <w:t>het membraan nog wel, grotere moleculen en ionen niet meer.</w:t>
      </w:r>
    </w:p>
    <w:p w14:paraId="6F945199" w14:textId="0FCB2D17" w:rsidR="00382EFA" w:rsidRDefault="00382EF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008D868E" w14:textId="0511C901" w:rsidR="00382EFA" w:rsidRDefault="00382EF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D35D2">
        <w:rPr>
          <w:rFonts w:ascii="Arial" w:eastAsia="Times New Roman" w:hAnsi="Arial" w:cs="Arial"/>
          <w:bCs/>
          <w:noProof/>
          <w:color w:val="000000"/>
          <w:kern w:val="36"/>
          <w:lang w:eastAsia="nl-NL"/>
        </w:rPr>
        <w:drawing>
          <wp:inline distT="0" distB="0" distL="0" distR="0" wp14:anchorId="1658EE5A" wp14:editId="5BEEC7F7">
            <wp:extent cx="4517346" cy="1035951"/>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2475" cy="1044007"/>
                    </a:xfrm>
                    <a:prstGeom prst="rect">
                      <a:avLst/>
                    </a:prstGeom>
                  </pic:spPr>
                </pic:pic>
              </a:graphicData>
            </a:graphic>
          </wp:inline>
        </w:drawing>
      </w:r>
    </w:p>
    <w:p w14:paraId="3D4A6E1C" w14:textId="43A95939" w:rsidR="00382EFA" w:rsidRDefault="00382EF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is een substitutiereactie</w:t>
      </w:r>
      <w:r w:rsidR="00BA2C3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je vervangt het Cl-atoom door een andere groep.</w:t>
      </w:r>
    </w:p>
    <w:p w14:paraId="3D4E5E97" w14:textId="0091486F" w:rsidR="00E86439" w:rsidRDefault="00A16EE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In basisch milieu zal het gevormde </w:t>
      </w:r>
      <w:proofErr w:type="spellStart"/>
      <w:r>
        <w:rPr>
          <w:rFonts w:ascii="Arial" w:eastAsia="Times New Roman" w:hAnsi="Arial" w:cs="Arial"/>
          <w:bCs/>
          <w:color w:val="000000"/>
          <w:kern w:val="36"/>
          <w:lang w:eastAsia="nl-NL"/>
        </w:rPr>
        <w:t>HCl</w:t>
      </w:r>
      <w:proofErr w:type="spellEnd"/>
      <w:r>
        <w:rPr>
          <w:rFonts w:ascii="Arial" w:eastAsia="Times New Roman" w:hAnsi="Arial" w:cs="Arial"/>
          <w:bCs/>
          <w:color w:val="000000"/>
          <w:kern w:val="36"/>
          <w:lang w:eastAsia="nl-NL"/>
        </w:rPr>
        <w:t xml:space="preserve"> als zuur reageren met de aanwezige base.</w:t>
      </w:r>
    </w:p>
    <w:p w14:paraId="60948AFC" w14:textId="5AEA811E" w:rsidR="00A16EEB" w:rsidRPr="00A16EEB" w:rsidRDefault="00A16EE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HCl</w:t>
      </w:r>
      <w:proofErr w:type="spellEnd"/>
      <w:r>
        <w:rPr>
          <w:rFonts w:ascii="Arial" w:eastAsia="Times New Roman" w:hAnsi="Arial" w:cs="Arial"/>
          <w:bCs/>
          <w:color w:val="000000"/>
          <w:kern w:val="36"/>
          <w:lang w:eastAsia="nl-NL"/>
        </w:rPr>
        <w:t xml:space="preserve"> +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Cl</w:t>
      </w:r>
      <w:r>
        <w:rPr>
          <w:rFonts w:ascii="Arial" w:eastAsia="Times New Roman" w:hAnsi="Arial" w:cs="Arial"/>
          <w:bCs/>
          <w:color w:val="000000"/>
          <w:kern w:val="36"/>
          <w:vertAlign w:val="superscript"/>
          <w:lang w:eastAsia="nl-NL"/>
        </w:rPr>
        <w:sym w:font="Symbol" w:char="F02D"/>
      </w:r>
    </w:p>
    <w:p w14:paraId="36C35744" w14:textId="77777777" w:rsidR="0047357C" w:rsidRPr="00E86439" w:rsidRDefault="0047357C" w:rsidP="00452556">
      <w:pPr>
        <w:spacing w:after="0" w:line="360" w:lineRule="auto"/>
        <w:ind w:left="709" w:hanging="709"/>
        <w:outlineLvl w:val="0"/>
        <w:rPr>
          <w:rFonts w:ascii="Arial" w:eastAsia="Times New Roman" w:hAnsi="Arial" w:cs="Arial"/>
          <w:bCs/>
          <w:color w:val="000000"/>
          <w:kern w:val="36"/>
          <w:lang w:eastAsia="nl-NL"/>
        </w:rPr>
      </w:pPr>
    </w:p>
    <w:p w14:paraId="7E620497" w14:textId="00A45AC4" w:rsidR="008E13C2" w:rsidRPr="00F62D49" w:rsidRDefault="0047357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Zie verder: </w:t>
      </w:r>
      <w:hyperlink r:id="rId14" w:history="1">
        <w:r w:rsidRPr="002826D6">
          <w:rPr>
            <w:rStyle w:val="Hyperlink"/>
            <w:rFonts w:ascii="Arial" w:eastAsia="Times New Roman" w:hAnsi="Arial" w:cs="Arial"/>
            <w:bCs/>
            <w:kern w:val="36"/>
            <w:lang w:eastAsia="nl-NL"/>
          </w:rPr>
          <w:t>https://pubs.acs.org/doi/10.1021/acs.organomet.1c00517</w:t>
        </w:r>
      </w:hyperlink>
      <w:r>
        <w:rPr>
          <w:rFonts w:ascii="Arial" w:eastAsia="Times New Roman" w:hAnsi="Arial" w:cs="Arial"/>
          <w:bCs/>
          <w:color w:val="000000"/>
          <w:kern w:val="36"/>
          <w:lang w:eastAsia="nl-NL"/>
        </w:rPr>
        <w:t xml:space="preserve"> </w:t>
      </w:r>
    </w:p>
    <w:p w14:paraId="7BD44911" w14:textId="77777777" w:rsidR="00C10EC4" w:rsidRDefault="00C10EC4">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7B56F713"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466C2B2" w:rsidR="00914F0F" w:rsidRPr="00E75C81" w:rsidRDefault="0016047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4C9E53D6" w:rsidR="00914F0F"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C7FA03A"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15DAEB7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E206B4">
              <w:rPr>
                <w:rFonts w:ascii="Arial" w:eastAsia="Times New Roman" w:hAnsi="Arial" w:cs="Arial"/>
                <w:bCs/>
                <w:color w:val="000000"/>
                <w:kern w:val="36"/>
                <w:lang w:eastAsia="nl-NL"/>
              </w:rPr>
              <w:t xml:space="preserve"> </w:t>
            </w:r>
          </w:p>
        </w:tc>
        <w:tc>
          <w:tcPr>
            <w:tcW w:w="5913" w:type="dxa"/>
          </w:tcPr>
          <w:p w14:paraId="307CCD3D" w14:textId="0346A66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206B4">
              <w:rPr>
                <w:rFonts w:ascii="Arial" w:eastAsia="Times New Roman" w:hAnsi="Arial" w:cs="Arial"/>
                <w:bCs/>
                <w:color w:val="000000"/>
                <w:kern w:val="36"/>
                <w:lang w:eastAsia="nl-NL"/>
              </w:rPr>
              <w:t>uitleggen wat er onder vergroening verstaan wordt.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8892B0D" w:rsidR="005E4699"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19D31BFA" w:rsidR="00452AE5" w:rsidRDefault="00452AE5" w:rsidP="00452556">
            <w:pPr>
              <w:spacing w:line="360" w:lineRule="auto"/>
              <w:jc w:val="center"/>
              <w:outlineLvl w:val="0"/>
              <w:rPr>
                <w:rFonts w:ascii="Arial" w:eastAsia="Times New Roman" w:hAnsi="Arial" w:cs="Arial"/>
                <w:bCs/>
                <w:color w:val="000000"/>
                <w:kern w:val="36"/>
                <w:lang w:eastAsia="nl-NL"/>
              </w:rPr>
            </w:pPr>
          </w:p>
          <w:p w14:paraId="1B9C4CD3" w14:textId="09F91E6B"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192670F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206B4">
              <w:rPr>
                <w:rFonts w:ascii="Arial" w:eastAsia="Times New Roman" w:hAnsi="Arial" w:cs="Arial"/>
                <w:bCs/>
                <w:color w:val="000000"/>
                <w:kern w:val="36"/>
                <w:lang w:eastAsia="nl-NL"/>
              </w:rPr>
              <w:t>uitleggen wat onder polaire kop en apolaire staart verstaan wordt.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28D8ACC"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5AE339FC" w:rsidR="00452AE5"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4C9D4AE" w14:textId="3853029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E206B4">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5173E47F" w:rsidR="00914F0F"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7F81C6E"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0ECED13D" w:rsidR="008074ED"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638946C7"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206B4">
              <w:rPr>
                <w:rFonts w:ascii="Arial" w:eastAsia="Times New Roman" w:hAnsi="Arial" w:cs="Arial"/>
                <w:bCs/>
                <w:color w:val="000000"/>
                <w:kern w:val="36"/>
                <w:lang w:eastAsia="nl-NL"/>
              </w:rPr>
              <w:t>de structuur van een fosfolipide tekenen.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0132492"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719EBC8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E206B4">
              <w:rPr>
                <w:rFonts w:ascii="Arial" w:eastAsia="Times New Roman" w:hAnsi="Arial" w:cs="Arial"/>
                <w:bCs/>
                <w:color w:val="000000"/>
                <w:kern w:val="36"/>
                <w:lang w:eastAsia="nl-NL"/>
              </w:rPr>
              <w:t xml:space="preserve"> </w:t>
            </w:r>
          </w:p>
        </w:tc>
        <w:tc>
          <w:tcPr>
            <w:tcW w:w="5913" w:type="dxa"/>
          </w:tcPr>
          <w:p w14:paraId="759BC531" w14:textId="25CB92B1"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206B4">
              <w:rPr>
                <w:rFonts w:ascii="Arial" w:eastAsia="Times New Roman" w:hAnsi="Arial" w:cs="Arial"/>
                <w:bCs/>
                <w:color w:val="000000"/>
                <w:kern w:val="36"/>
                <w:lang w:eastAsia="nl-NL"/>
              </w:rPr>
              <w:t xml:space="preserve">aangeven wanneer een </w:t>
            </w:r>
            <w:proofErr w:type="spellStart"/>
            <w:r w:rsidR="00E206B4">
              <w:rPr>
                <w:rFonts w:ascii="Arial" w:eastAsia="Times New Roman" w:hAnsi="Arial" w:cs="Arial"/>
                <w:bCs/>
                <w:color w:val="000000"/>
                <w:kern w:val="36"/>
                <w:lang w:eastAsia="nl-NL"/>
              </w:rPr>
              <w:t>vanderwaalsbinding</w:t>
            </w:r>
            <w:proofErr w:type="spellEnd"/>
            <w:r w:rsidR="00E206B4">
              <w:rPr>
                <w:rFonts w:ascii="Arial" w:eastAsia="Times New Roman" w:hAnsi="Arial" w:cs="Arial"/>
                <w:bCs/>
                <w:color w:val="000000"/>
                <w:kern w:val="36"/>
                <w:lang w:eastAsia="nl-NL"/>
              </w:rPr>
              <w:t xml:space="preserve"> aanwezig is</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735BECE9" w:rsidR="00914F0F"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8C19967"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74EC9E02"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E206B4">
              <w:rPr>
                <w:rFonts w:ascii="Arial" w:eastAsia="Times New Roman" w:hAnsi="Arial" w:cs="Arial"/>
                <w:bCs/>
                <w:color w:val="000000"/>
                <w:kern w:val="36"/>
                <w:lang w:eastAsia="nl-NL"/>
              </w:rPr>
              <w:t xml:space="preserve"> </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1C29EB0C" w:rsidR="00914F0F"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DCFC596"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2736710E" w:rsidR="00646377"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460215D5" w14:textId="657077C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E206B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33B189E"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2502E919" w:rsidR="00C85B0B"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1D3417D2" w14:textId="514AF1C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206B4">
              <w:rPr>
                <w:rFonts w:ascii="Arial" w:eastAsia="Times New Roman" w:hAnsi="Arial" w:cs="Arial"/>
                <w:bCs/>
                <w:color w:val="000000"/>
                <w:kern w:val="36"/>
                <w:lang w:eastAsia="nl-NL"/>
              </w:rPr>
              <w:t>een reactievergelijking in structuurformules weergeven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7DE533A2"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09840EF1" w:rsidR="00C85B0B" w:rsidRDefault="00E206B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622DFC0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E206B4">
              <w:rPr>
                <w:rFonts w:ascii="Arial" w:eastAsia="Times New Roman" w:hAnsi="Arial" w:cs="Arial"/>
                <w:bCs/>
                <w:color w:val="000000"/>
                <w:kern w:val="36"/>
                <w:lang w:eastAsia="nl-NL"/>
              </w:rPr>
              <w:t>aangeven wat voor type reactie er opgetreden is</w:t>
            </w:r>
            <w:r w:rsidRPr="00E17FE9">
              <w:rPr>
                <w:rFonts w:ascii="Arial" w:eastAsia="Times New Roman" w:hAnsi="Arial" w:cs="Arial"/>
                <w:bCs/>
                <w:color w:val="000000"/>
                <w:kern w:val="36"/>
                <w:lang w:eastAsia="nl-NL"/>
              </w:rPr>
              <w:t>.</w:t>
            </w:r>
          </w:p>
        </w:tc>
      </w:tr>
      <w:tr w:rsidR="00A16EEB" w14:paraId="2F3A3697" w14:textId="77777777" w:rsidTr="00E07156">
        <w:tc>
          <w:tcPr>
            <w:tcW w:w="828" w:type="dxa"/>
          </w:tcPr>
          <w:p w14:paraId="2860C293" w14:textId="2463C7BC" w:rsidR="00A16EEB" w:rsidRDefault="00A16E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3154793" w14:textId="22F23604" w:rsidR="00A16EEB" w:rsidRDefault="00A16E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4885BEE" w14:textId="77777777" w:rsidR="00A16EEB" w:rsidRDefault="00A16EEB" w:rsidP="00452556">
            <w:pPr>
              <w:spacing w:line="360" w:lineRule="auto"/>
              <w:jc w:val="center"/>
              <w:outlineLvl w:val="0"/>
              <w:rPr>
                <w:rFonts w:ascii="Arial" w:eastAsia="Times New Roman" w:hAnsi="Arial" w:cs="Arial"/>
                <w:bCs/>
                <w:color w:val="000000"/>
                <w:kern w:val="36"/>
                <w:lang w:eastAsia="nl-NL"/>
              </w:rPr>
            </w:pPr>
          </w:p>
          <w:p w14:paraId="02679D26" w14:textId="238FCC52" w:rsidR="00A16EEB" w:rsidRDefault="00A16E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5C046241" w14:textId="246D1A6F" w:rsidR="00A16EEB" w:rsidRPr="00E17FE9" w:rsidRDefault="00A16EE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welke deeltjes met elkaar reageren in een zuur</w:t>
            </w:r>
            <w:r w:rsidR="00175D92">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w:t>
            </w:r>
          </w:p>
        </w:tc>
      </w:tr>
      <w:tr w:rsidR="00A16EEB" w14:paraId="596AB1EA" w14:textId="77777777" w:rsidTr="00E07156">
        <w:tc>
          <w:tcPr>
            <w:tcW w:w="828" w:type="dxa"/>
          </w:tcPr>
          <w:p w14:paraId="3253AF16" w14:textId="7979F5EE" w:rsidR="00A16EEB" w:rsidRDefault="00A16E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4F70A1FA" w14:textId="56DCA31F" w:rsidR="00A16EEB" w:rsidRDefault="00A16E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E518FB0" w14:textId="77777777" w:rsidR="00A16EEB" w:rsidRDefault="00A16EEB" w:rsidP="00452556">
            <w:pPr>
              <w:spacing w:line="360" w:lineRule="auto"/>
              <w:jc w:val="center"/>
              <w:outlineLvl w:val="0"/>
              <w:rPr>
                <w:rFonts w:ascii="Arial" w:eastAsia="Times New Roman" w:hAnsi="Arial" w:cs="Arial"/>
                <w:bCs/>
                <w:color w:val="000000"/>
                <w:kern w:val="36"/>
                <w:lang w:eastAsia="nl-NL"/>
              </w:rPr>
            </w:pPr>
          </w:p>
          <w:p w14:paraId="2F02DC7F" w14:textId="757DB1DE" w:rsidR="00A16EEB" w:rsidRDefault="00A16E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1BD1C476" w14:textId="089BDB83" w:rsidR="00A16EEB" w:rsidRPr="00E17FE9" w:rsidRDefault="00A16EE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vergelijking van een zuur</w:t>
            </w:r>
            <w:r w:rsidR="00175D92">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opstellen.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2ADF25D5"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48533628">
    <w:abstractNumId w:val="14"/>
  </w:num>
  <w:num w:numId="2" w16cid:durableId="195848459">
    <w:abstractNumId w:val="1"/>
  </w:num>
  <w:num w:numId="3" w16cid:durableId="600724032">
    <w:abstractNumId w:val="11"/>
  </w:num>
  <w:num w:numId="4" w16cid:durableId="923731191">
    <w:abstractNumId w:val="27"/>
  </w:num>
  <w:num w:numId="5" w16cid:durableId="2033719899">
    <w:abstractNumId w:val="5"/>
  </w:num>
  <w:num w:numId="6" w16cid:durableId="678194982">
    <w:abstractNumId w:val="23"/>
  </w:num>
  <w:num w:numId="7" w16cid:durableId="857046292">
    <w:abstractNumId w:val="21"/>
  </w:num>
  <w:num w:numId="8" w16cid:durableId="1706565539">
    <w:abstractNumId w:val="6"/>
  </w:num>
  <w:num w:numId="9" w16cid:durableId="1511680899">
    <w:abstractNumId w:val="8"/>
  </w:num>
  <w:num w:numId="10" w16cid:durableId="1207254646">
    <w:abstractNumId w:val="4"/>
  </w:num>
  <w:num w:numId="11" w16cid:durableId="1512377102">
    <w:abstractNumId w:val="9"/>
  </w:num>
  <w:num w:numId="12" w16cid:durableId="952401309">
    <w:abstractNumId w:val="26"/>
  </w:num>
  <w:num w:numId="13" w16cid:durableId="383918713">
    <w:abstractNumId w:val="25"/>
  </w:num>
  <w:num w:numId="14" w16cid:durableId="1895657027">
    <w:abstractNumId w:val="0"/>
  </w:num>
  <w:num w:numId="15" w16cid:durableId="1596329812">
    <w:abstractNumId w:val="18"/>
  </w:num>
  <w:num w:numId="16" w16cid:durableId="1545941328">
    <w:abstractNumId w:val="20"/>
  </w:num>
  <w:num w:numId="17" w16cid:durableId="1273703111">
    <w:abstractNumId w:val="29"/>
  </w:num>
  <w:num w:numId="18" w16cid:durableId="1700399793">
    <w:abstractNumId w:val="13"/>
  </w:num>
  <w:num w:numId="19" w16cid:durableId="441152111">
    <w:abstractNumId w:val="19"/>
  </w:num>
  <w:num w:numId="20" w16cid:durableId="1946037904">
    <w:abstractNumId w:val="3"/>
  </w:num>
  <w:num w:numId="21" w16cid:durableId="1066756492">
    <w:abstractNumId w:val="2"/>
  </w:num>
  <w:num w:numId="22" w16cid:durableId="978923089">
    <w:abstractNumId w:val="22"/>
  </w:num>
  <w:num w:numId="23" w16cid:durableId="1182474520">
    <w:abstractNumId w:val="7"/>
  </w:num>
  <w:num w:numId="24" w16cid:durableId="1524318415">
    <w:abstractNumId w:val="28"/>
  </w:num>
  <w:num w:numId="25" w16cid:durableId="481311931">
    <w:abstractNumId w:val="24"/>
  </w:num>
  <w:num w:numId="26" w16cid:durableId="837231933">
    <w:abstractNumId w:val="15"/>
  </w:num>
  <w:num w:numId="27" w16cid:durableId="1813016032">
    <w:abstractNumId w:val="16"/>
  </w:num>
  <w:num w:numId="28" w16cid:durableId="323897498">
    <w:abstractNumId w:val="12"/>
  </w:num>
  <w:num w:numId="29" w16cid:durableId="1995639789">
    <w:abstractNumId w:val="17"/>
  </w:num>
  <w:num w:numId="30" w16cid:durableId="8624727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C06"/>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9C0"/>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073"/>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25F"/>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47E"/>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5D92"/>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37371"/>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E6D"/>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A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2EFA"/>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34A"/>
    <w:rsid w:val="00471B15"/>
    <w:rsid w:val="00471E1A"/>
    <w:rsid w:val="004724CB"/>
    <w:rsid w:val="004726D9"/>
    <w:rsid w:val="0047278E"/>
    <w:rsid w:val="00472A33"/>
    <w:rsid w:val="0047334D"/>
    <w:rsid w:val="0047357C"/>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2E02"/>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C01"/>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6BE"/>
    <w:rsid w:val="0081509B"/>
    <w:rsid w:val="00815FCC"/>
    <w:rsid w:val="00816A8A"/>
    <w:rsid w:val="008179DF"/>
    <w:rsid w:val="00820665"/>
    <w:rsid w:val="00820F88"/>
    <w:rsid w:val="0082206E"/>
    <w:rsid w:val="00822200"/>
    <w:rsid w:val="00822657"/>
    <w:rsid w:val="00822836"/>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6BC"/>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E0D"/>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118"/>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5D2"/>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6EEB"/>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4C64"/>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647"/>
    <w:rsid w:val="00AD1D69"/>
    <w:rsid w:val="00AD1E8C"/>
    <w:rsid w:val="00AD2073"/>
    <w:rsid w:val="00AD228D"/>
    <w:rsid w:val="00AD25D5"/>
    <w:rsid w:val="00AD2B57"/>
    <w:rsid w:val="00AD30D7"/>
    <w:rsid w:val="00AD3C12"/>
    <w:rsid w:val="00AD4389"/>
    <w:rsid w:val="00AD45A2"/>
    <w:rsid w:val="00AD4AA2"/>
    <w:rsid w:val="00AD4FDF"/>
    <w:rsid w:val="00AD5C67"/>
    <w:rsid w:val="00AD5F5E"/>
    <w:rsid w:val="00AD6699"/>
    <w:rsid w:val="00AD6A92"/>
    <w:rsid w:val="00AD731F"/>
    <w:rsid w:val="00AD7F87"/>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E8"/>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4C6"/>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C3B"/>
    <w:rsid w:val="00BA2D56"/>
    <w:rsid w:val="00BA30E4"/>
    <w:rsid w:val="00BA3201"/>
    <w:rsid w:val="00BA35CD"/>
    <w:rsid w:val="00BA365F"/>
    <w:rsid w:val="00BA4585"/>
    <w:rsid w:val="00BA4AA1"/>
    <w:rsid w:val="00BA4BD5"/>
    <w:rsid w:val="00BA5A39"/>
    <w:rsid w:val="00BA5C9A"/>
    <w:rsid w:val="00BA5D9D"/>
    <w:rsid w:val="00BA5F8B"/>
    <w:rsid w:val="00BA62A9"/>
    <w:rsid w:val="00BA691E"/>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33"/>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3E6"/>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9789A"/>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27F3"/>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6B4"/>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08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3EB"/>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1C4"/>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2569">
      <w:bodyDiv w:val="1"/>
      <w:marLeft w:val="0"/>
      <w:marRight w:val="0"/>
      <w:marTop w:val="0"/>
      <w:marBottom w:val="0"/>
      <w:divBdr>
        <w:top w:val="none" w:sz="0" w:space="0" w:color="auto"/>
        <w:left w:val="none" w:sz="0" w:space="0" w:color="auto"/>
        <w:bottom w:val="none" w:sz="0" w:space="0" w:color="auto"/>
        <w:right w:val="none" w:sz="0" w:space="0" w:color="auto"/>
      </w:divBdr>
      <w:divsChild>
        <w:div w:id="1113330252">
          <w:marLeft w:val="0"/>
          <w:marRight w:val="0"/>
          <w:marTop w:val="0"/>
          <w:marBottom w:val="0"/>
          <w:divBdr>
            <w:top w:val="none" w:sz="0" w:space="0" w:color="auto"/>
            <w:left w:val="none" w:sz="0" w:space="0" w:color="auto"/>
            <w:bottom w:val="none" w:sz="0" w:space="0" w:color="auto"/>
            <w:right w:val="none" w:sz="0" w:space="0" w:color="auto"/>
          </w:divBdr>
          <w:divsChild>
            <w:div w:id="38575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pubs.acs.org/doi/10.1021/acs.organomet.1c00517"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866</Words>
  <Characters>4769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2022-06-20T07:05:00Z</dcterms:created>
  <dcterms:modified xsi:type="dcterms:W3CDTF">2022-06-23T07:27:00Z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